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69C03" w14:textId="61C93607" w:rsidR="00973093" w:rsidRPr="00BB7A1C" w:rsidRDefault="00973093" w:rsidP="00973093">
      <w:pPr>
        <w:pStyle w:val="af4"/>
        <w:keepLines/>
        <w:tabs>
          <w:tab w:val="left" w:pos="5956"/>
          <w:tab w:val="right" w:pos="10440"/>
          <w:tab w:val="right" w:pos="13323"/>
        </w:tabs>
        <w:spacing w:before="60" w:after="60"/>
        <w:rPr>
          <w:rFonts w:ascii="Times New Roman" w:hAnsi="Times New Roman"/>
          <w:b w:val="0"/>
          <w:sz w:val="24"/>
          <w:szCs w:val="24"/>
        </w:rPr>
      </w:pPr>
      <w:bookmarkStart w:id="0" w:name="Title"/>
      <w:bookmarkEnd w:id="0"/>
      <w:r w:rsidRPr="00BB7A1C">
        <w:rPr>
          <w:rFonts w:ascii="Times New Roman" w:hAnsi="Times New Roman"/>
          <w:sz w:val="24"/>
          <w:szCs w:val="24"/>
        </w:rPr>
        <w:t>3GPP TSG-RAN WG4 Meeting #</w:t>
      </w:r>
      <w:r w:rsidRPr="00BB7A1C">
        <w:rPr>
          <w:rFonts w:ascii="Times New Roman" w:hAnsi="Times New Roman"/>
        </w:rPr>
        <w:t xml:space="preserve"> </w:t>
      </w:r>
      <w:r w:rsidRPr="00BB7A1C">
        <w:rPr>
          <w:rFonts w:ascii="Times New Roman" w:hAnsi="Times New Roman"/>
          <w:sz w:val="24"/>
          <w:szCs w:val="24"/>
        </w:rPr>
        <w:t>108bis</w:t>
      </w:r>
      <w:r w:rsidRPr="00BB7A1C">
        <w:rPr>
          <w:rFonts w:ascii="Times New Roman" w:hAnsi="Times New Roman"/>
          <w:sz w:val="24"/>
          <w:szCs w:val="24"/>
        </w:rPr>
        <w:tab/>
      </w:r>
      <w:r w:rsidRPr="00BB7A1C">
        <w:rPr>
          <w:rFonts w:ascii="Times New Roman" w:hAnsi="Times New Roman"/>
          <w:sz w:val="24"/>
          <w:szCs w:val="24"/>
        </w:rPr>
        <w:tab/>
      </w:r>
      <w:r w:rsidR="000D56A7" w:rsidRPr="000D56A7">
        <w:rPr>
          <w:rFonts w:ascii="Times New Roman" w:hAnsi="Times New Roman"/>
          <w:sz w:val="24"/>
          <w:szCs w:val="24"/>
        </w:rPr>
        <w:t>R4-2317375</w:t>
      </w:r>
    </w:p>
    <w:p w14:paraId="5F9C12B4" w14:textId="77777777" w:rsidR="00973093" w:rsidRPr="00BB7A1C" w:rsidRDefault="00973093" w:rsidP="00973093">
      <w:pPr>
        <w:pStyle w:val="af4"/>
        <w:tabs>
          <w:tab w:val="right" w:pos="9781"/>
          <w:tab w:val="right" w:pos="13323"/>
        </w:tabs>
        <w:spacing w:before="60" w:after="60"/>
        <w:outlineLvl w:val="0"/>
        <w:rPr>
          <w:rFonts w:ascii="Times New Roman" w:hAnsi="Times New Roman"/>
          <w:b w:val="0"/>
          <w:sz w:val="24"/>
          <w:szCs w:val="24"/>
        </w:rPr>
      </w:pPr>
      <w:r w:rsidRPr="00BB7A1C">
        <w:rPr>
          <w:rFonts w:ascii="Times New Roman" w:hAnsi="Times New Roman"/>
          <w:sz w:val="24"/>
          <w:szCs w:val="24"/>
        </w:rPr>
        <w:t>Xiamen, China, October 9 – October 13, 2023</w:t>
      </w:r>
    </w:p>
    <w:p w14:paraId="40E28039" w14:textId="77777777" w:rsidR="0025392D" w:rsidRPr="00BB7A1C" w:rsidRDefault="0025392D">
      <w:pPr>
        <w:spacing w:after="120"/>
        <w:ind w:left="1985" w:hanging="1985"/>
        <w:rPr>
          <w:rFonts w:eastAsia="MS Mincho"/>
          <w:b/>
          <w:sz w:val="22"/>
        </w:rPr>
      </w:pPr>
    </w:p>
    <w:p w14:paraId="4C5DE4B2" w14:textId="751EF30E" w:rsidR="0025392D" w:rsidRPr="00BB7A1C"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rPr>
      </w:pPr>
      <w:r w:rsidRPr="00BB7A1C">
        <w:rPr>
          <w:rFonts w:eastAsia="MS Mincho"/>
          <w:b/>
          <w:color w:val="000000"/>
          <w:sz w:val="22"/>
          <w:lang w:val="pt-BR"/>
        </w:rPr>
        <w:t>Agenda item:</w:t>
      </w:r>
      <w:r w:rsidRPr="00BB7A1C">
        <w:rPr>
          <w:rFonts w:eastAsia="MS Mincho"/>
          <w:b/>
          <w:color w:val="000000"/>
          <w:sz w:val="22"/>
          <w:lang w:val="pt-BR"/>
        </w:rPr>
        <w:tab/>
      </w:r>
      <w:r w:rsidRPr="00BB7A1C">
        <w:rPr>
          <w:rFonts w:eastAsia="MS Mincho"/>
          <w:b/>
          <w:color w:val="000000"/>
          <w:sz w:val="22"/>
          <w:lang w:val="pt-BR" w:eastAsia="ja-JP"/>
        </w:rPr>
        <w:tab/>
      </w:r>
      <w:r w:rsidRPr="00BB7A1C">
        <w:rPr>
          <w:rFonts w:eastAsia="MS Mincho"/>
          <w:b/>
          <w:color w:val="000000"/>
          <w:sz w:val="22"/>
          <w:lang w:val="pt-BR" w:eastAsia="ja-JP"/>
        </w:rPr>
        <w:tab/>
      </w:r>
      <w:r w:rsidR="00973093" w:rsidRPr="00BB7A1C">
        <w:rPr>
          <w:rFonts w:eastAsiaTheme="minorEastAsia"/>
          <w:color w:val="000000"/>
          <w:sz w:val="22"/>
        </w:rPr>
        <w:t>5.</w:t>
      </w:r>
      <w:r w:rsidR="00050B97" w:rsidRPr="00BB7A1C">
        <w:rPr>
          <w:rFonts w:eastAsiaTheme="minorEastAsia"/>
          <w:color w:val="000000"/>
          <w:sz w:val="22"/>
        </w:rPr>
        <w:t>30</w:t>
      </w:r>
      <w:r w:rsidR="00973093" w:rsidRPr="00BB7A1C">
        <w:rPr>
          <w:rFonts w:eastAsiaTheme="minorEastAsia"/>
          <w:color w:val="000000"/>
          <w:sz w:val="22"/>
        </w:rPr>
        <w:t>.6</w:t>
      </w:r>
    </w:p>
    <w:p w14:paraId="491B6046" w14:textId="20D260DD" w:rsidR="0025392D" w:rsidRPr="00BB7A1C" w:rsidRDefault="00704AE9">
      <w:pPr>
        <w:spacing w:after="120"/>
        <w:ind w:left="1985" w:hanging="1985"/>
        <w:rPr>
          <w:color w:val="000000"/>
          <w:sz w:val="22"/>
        </w:rPr>
      </w:pPr>
      <w:r w:rsidRPr="00BB7A1C">
        <w:rPr>
          <w:rFonts w:eastAsia="MS Mincho"/>
          <w:b/>
          <w:sz w:val="22"/>
        </w:rPr>
        <w:t>Source:</w:t>
      </w:r>
      <w:r w:rsidRPr="00BB7A1C">
        <w:rPr>
          <w:rFonts w:eastAsia="MS Mincho"/>
          <w:b/>
          <w:sz w:val="22"/>
        </w:rPr>
        <w:tab/>
      </w:r>
      <w:r w:rsidR="005D783E" w:rsidRPr="00BB7A1C">
        <w:rPr>
          <w:color w:val="000000"/>
          <w:sz w:val="22"/>
        </w:rPr>
        <w:t>OPPO</w:t>
      </w:r>
    </w:p>
    <w:p w14:paraId="3A492E94" w14:textId="4B3D497E" w:rsidR="0025392D" w:rsidRPr="00BB7A1C" w:rsidRDefault="00704AE9">
      <w:pPr>
        <w:spacing w:after="120"/>
        <w:ind w:left="1985" w:hanging="1985"/>
        <w:rPr>
          <w:rFonts w:eastAsiaTheme="minorEastAsia"/>
          <w:color w:val="000000"/>
          <w:sz w:val="22"/>
        </w:rPr>
      </w:pPr>
      <w:r w:rsidRPr="00BB7A1C">
        <w:rPr>
          <w:rFonts w:eastAsia="MS Mincho"/>
          <w:b/>
          <w:color w:val="000000"/>
          <w:sz w:val="22"/>
        </w:rPr>
        <w:t>Title:</w:t>
      </w:r>
      <w:r w:rsidRPr="00BB7A1C">
        <w:rPr>
          <w:rFonts w:eastAsia="MS Mincho"/>
          <w:b/>
          <w:color w:val="000000"/>
          <w:sz w:val="22"/>
        </w:rPr>
        <w:tab/>
      </w:r>
      <w:bookmarkStart w:id="1" w:name="_GoBack"/>
      <w:r w:rsidR="000D56A7" w:rsidRPr="000D56A7">
        <w:rPr>
          <w:rFonts w:eastAsiaTheme="minorEastAsia"/>
          <w:color w:val="000000"/>
          <w:sz w:val="22"/>
        </w:rPr>
        <w:t>WF on R18 NR SL RRM requirements (part 2)</w:t>
      </w:r>
      <w:bookmarkEnd w:id="1"/>
    </w:p>
    <w:p w14:paraId="248CB2BE" w14:textId="15CDA935" w:rsidR="0025392D" w:rsidRPr="00BB7A1C" w:rsidRDefault="00704AE9">
      <w:pPr>
        <w:spacing w:after="120"/>
        <w:ind w:left="1985" w:hanging="1985"/>
        <w:rPr>
          <w:rFonts w:eastAsiaTheme="minorEastAsia"/>
          <w:sz w:val="22"/>
        </w:rPr>
      </w:pPr>
      <w:r w:rsidRPr="00BB7A1C">
        <w:rPr>
          <w:rFonts w:eastAsia="MS Mincho"/>
          <w:b/>
          <w:color w:val="000000"/>
          <w:sz w:val="22"/>
        </w:rPr>
        <w:t>Document for:</w:t>
      </w:r>
      <w:r w:rsidRPr="00BB7A1C">
        <w:rPr>
          <w:rFonts w:eastAsia="MS Mincho"/>
          <w:b/>
          <w:color w:val="000000"/>
          <w:sz w:val="22"/>
        </w:rPr>
        <w:tab/>
      </w:r>
      <w:r w:rsidR="00C67942" w:rsidRPr="00BB7A1C">
        <w:rPr>
          <w:rFonts w:eastAsiaTheme="minorEastAsia"/>
          <w:color w:val="000000"/>
          <w:sz w:val="22"/>
        </w:rPr>
        <w:t>Approval</w:t>
      </w:r>
    </w:p>
    <w:p w14:paraId="7C0C8B3F" w14:textId="3B2F910C" w:rsidR="008177EF" w:rsidRPr="00BB7A1C" w:rsidRDefault="008177EF" w:rsidP="003E526A">
      <w:pPr>
        <w:pStyle w:val="1"/>
        <w:rPr>
          <w:rFonts w:ascii="Times New Roman" w:hAnsi="Times New Roman"/>
          <w:sz w:val="28"/>
          <w:lang w:val="en-US" w:eastAsia="ja-JP"/>
        </w:rPr>
      </w:pPr>
      <w:r w:rsidRPr="00BB7A1C">
        <w:rPr>
          <w:rFonts w:ascii="Times New Roman" w:hAnsi="Times New Roman"/>
          <w:sz w:val="28"/>
          <w:lang w:val="en-US" w:eastAsia="ja-JP"/>
        </w:rPr>
        <w:t>Topic #</w:t>
      </w:r>
      <w:r w:rsidR="0067062F" w:rsidRPr="00BB7A1C">
        <w:rPr>
          <w:rFonts w:ascii="Times New Roman" w:hAnsi="Times New Roman"/>
          <w:sz w:val="28"/>
          <w:lang w:val="en-US" w:eastAsia="ja-JP"/>
        </w:rPr>
        <w:t>1</w:t>
      </w:r>
      <w:r w:rsidRPr="00BB7A1C">
        <w:rPr>
          <w:rFonts w:ascii="Times New Roman" w:hAnsi="Times New Roman"/>
          <w:sz w:val="28"/>
          <w:lang w:val="en-US" w:eastAsia="ja-JP"/>
        </w:rPr>
        <w:t xml:space="preserve">: </w:t>
      </w:r>
      <w:r w:rsidR="005D783E" w:rsidRPr="00BB7A1C">
        <w:rPr>
          <w:rFonts w:ascii="Times New Roman" w:hAnsi="Times New Roman"/>
          <w:sz w:val="28"/>
        </w:rPr>
        <w:t xml:space="preserve">RRM Core requirements for </w:t>
      </w:r>
      <w:r w:rsidR="00BA36E7" w:rsidRPr="00BB7A1C">
        <w:rPr>
          <w:rFonts w:ascii="Times New Roman" w:hAnsi="Times New Roman"/>
          <w:sz w:val="28"/>
        </w:rPr>
        <w:t>SL CA and co-channel co-existence</w:t>
      </w:r>
      <w:r w:rsidR="005E7702" w:rsidRPr="00BB7A1C">
        <w:rPr>
          <w:rFonts w:ascii="Times New Roman" w:hAnsi="Times New Roman"/>
          <w:sz w:val="28"/>
        </w:rPr>
        <w:t xml:space="preserve"> (</w:t>
      </w:r>
      <w:r w:rsidR="007C30B9" w:rsidRPr="00BB7A1C">
        <w:rPr>
          <w:rFonts w:ascii="Times New Roman" w:hAnsi="Times New Roman"/>
          <w:sz w:val="28"/>
        </w:rPr>
        <w:t>5.30.3.1, 5.30.3.3</w:t>
      </w:r>
      <w:r w:rsidR="005E7702" w:rsidRPr="00BB7A1C">
        <w:rPr>
          <w:rFonts w:ascii="Times New Roman" w:hAnsi="Times New Roman"/>
          <w:sz w:val="28"/>
        </w:rPr>
        <w:t>)</w:t>
      </w:r>
      <w:r w:rsidRPr="00BB7A1C">
        <w:rPr>
          <w:rFonts w:ascii="Times New Roman" w:eastAsia="Yu Mincho" w:hAnsi="Times New Roman"/>
          <w:sz w:val="28"/>
          <w:lang w:val="en-US"/>
        </w:rPr>
        <w:t xml:space="preserve"> </w:t>
      </w:r>
    </w:p>
    <w:p w14:paraId="0A2E28B5" w14:textId="77777777" w:rsidR="00BA36E7" w:rsidRPr="00BB7A1C" w:rsidRDefault="00BA36E7" w:rsidP="00BB7A1C">
      <w:pPr>
        <w:pStyle w:val="3"/>
        <w:numPr>
          <w:ilvl w:val="0"/>
          <w:numId w:val="0"/>
        </w:numPr>
        <w:ind w:left="720" w:hanging="720"/>
        <w:rPr>
          <w:rFonts w:ascii="Times New Roman" w:hAnsi="Times New Roman"/>
          <w:sz w:val="24"/>
          <w:szCs w:val="16"/>
        </w:rPr>
      </w:pPr>
      <w:r w:rsidRPr="00BB7A1C">
        <w:rPr>
          <w:rFonts w:ascii="Times New Roman" w:hAnsi="Times New Roman"/>
          <w:sz w:val="24"/>
          <w:szCs w:val="16"/>
        </w:rPr>
        <w:t>Sub-topic 1-1: RRM requirements for SL CA</w:t>
      </w:r>
    </w:p>
    <w:p w14:paraId="08F982FD" w14:textId="77777777" w:rsidR="00BA36E7" w:rsidRPr="00BB7A1C" w:rsidRDefault="00BA36E7" w:rsidP="00BA36E7">
      <w:pPr>
        <w:pStyle w:val="4"/>
        <w:numPr>
          <w:ilvl w:val="0"/>
          <w:numId w:val="0"/>
        </w:numPr>
        <w:ind w:left="864" w:hanging="864"/>
        <w:rPr>
          <w:rFonts w:ascii="Times New Roman" w:hAnsi="Times New Roman"/>
          <w:b/>
          <w:sz w:val="21"/>
          <w:szCs w:val="16"/>
          <w:u w:val="single"/>
        </w:rPr>
      </w:pPr>
      <w:r w:rsidRPr="00BB7A1C">
        <w:rPr>
          <w:rFonts w:ascii="Times New Roman" w:hAnsi="Times New Roman"/>
          <w:b/>
          <w:sz w:val="21"/>
          <w:szCs w:val="16"/>
          <w:u w:val="single"/>
        </w:rPr>
        <w:t>Issue 1-1: Constraints on interruptions to WAN at SL carrier addition/release due to paging and SIB reception</w:t>
      </w:r>
    </w:p>
    <w:p w14:paraId="3E7CE4D6" w14:textId="77777777" w:rsidR="00BA36E7" w:rsidRPr="00BB7A1C" w:rsidRDefault="00BA36E7" w:rsidP="00B459D7">
      <w:pPr>
        <w:pStyle w:val="aff6"/>
        <w:numPr>
          <w:ilvl w:val="1"/>
          <w:numId w:val="2"/>
        </w:numPr>
        <w:overflowPunct/>
        <w:autoSpaceDE/>
        <w:autoSpaceDN/>
        <w:adjustRightInd/>
        <w:spacing w:after="120"/>
        <w:ind w:left="851" w:firstLineChars="0"/>
        <w:jc w:val="both"/>
        <w:textAlignment w:val="auto"/>
        <w:rPr>
          <w:rFonts w:eastAsia="宋体"/>
          <w:color w:val="000000" w:themeColor="text1"/>
          <w:sz w:val="21"/>
        </w:rPr>
      </w:pPr>
      <w:r w:rsidRPr="00BB7A1C">
        <w:rPr>
          <w:rFonts w:eastAsia="宋体"/>
          <w:color w:val="000000" w:themeColor="text1"/>
          <w:sz w:val="21"/>
        </w:rPr>
        <w:t>Option 1(Ericsson, LGE, OPPO, Nokia): Add the constraints on interruptions to WAN at SL carrier addition/release during WAN paging or system information reception</w:t>
      </w:r>
    </w:p>
    <w:p w14:paraId="5863B876" w14:textId="79F62213" w:rsidR="00BA36E7" w:rsidRPr="00BB7A1C" w:rsidRDefault="00BA36E7" w:rsidP="00B459D7">
      <w:pPr>
        <w:pStyle w:val="aff6"/>
        <w:numPr>
          <w:ilvl w:val="1"/>
          <w:numId w:val="2"/>
        </w:numPr>
        <w:overflowPunct/>
        <w:autoSpaceDE/>
        <w:autoSpaceDN/>
        <w:adjustRightInd/>
        <w:spacing w:after="120"/>
        <w:ind w:left="851" w:firstLineChars="0"/>
        <w:jc w:val="both"/>
        <w:textAlignment w:val="auto"/>
        <w:rPr>
          <w:rFonts w:eastAsia="宋体"/>
          <w:color w:val="000000" w:themeColor="text1"/>
          <w:sz w:val="21"/>
        </w:rPr>
      </w:pPr>
      <w:r w:rsidRPr="00BB7A1C">
        <w:rPr>
          <w:rFonts w:eastAsia="宋体"/>
          <w:color w:val="000000" w:themeColor="text1"/>
          <w:sz w:val="21"/>
        </w:rPr>
        <w:t>Option 2(Xiaomi</w:t>
      </w:r>
      <w:r w:rsidR="00B459D7" w:rsidRPr="00BB7A1C">
        <w:rPr>
          <w:rFonts w:eastAsia="宋体"/>
          <w:color w:val="000000" w:themeColor="text1"/>
          <w:sz w:val="21"/>
        </w:rPr>
        <w:t>, QC</w:t>
      </w:r>
      <w:r w:rsidRPr="00BB7A1C">
        <w:rPr>
          <w:rFonts w:eastAsia="宋体"/>
          <w:color w:val="000000" w:themeColor="text1"/>
          <w:sz w:val="21"/>
        </w:rPr>
        <w:t>): Do not introduce constraints on interruptions to WAN at SL carrier addition/release during WAN paging or SIB reception.</w:t>
      </w:r>
    </w:p>
    <w:p w14:paraId="7217B041" w14:textId="77777777" w:rsidR="00BA36E7" w:rsidRPr="00415C89" w:rsidRDefault="00BA36E7" w:rsidP="007C30B9">
      <w:pPr>
        <w:spacing w:after="120"/>
        <w:rPr>
          <w:sz w:val="21"/>
          <w:highlight w:val="green"/>
        </w:rPr>
      </w:pPr>
      <w:r w:rsidRPr="00415C89">
        <w:rPr>
          <w:sz w:val="21"/>
          <w:highlight w:val="green"/>
        </w:rPr>
        <w:t>Agreement:</w:t>
      </w:r>
    </w:p>
    <w:p w14:paraId="11D1A5F4" w14:textId="4A71643A" w:rsidR="00BA36E7" w:rsidRDefault="00BA36E7" w:rsidP="00B459D7">
      <w:pPr>
        <w:spacing w:after="120" w:line="259" w:lineRule="auto"/>
        <w:ind w:leftChars="100" w:left="240"/>
        <w:rPr>
          <w:rFonts w:eastAsia="宋体"/>
          <w:color w:val="000000" w:themeColor="text1"/>
          <w:sz w:val="21"/>
          <w:highlight w:val="green"/>
        </w:rPr>
      </w:pPr>
      <w:r w:rsidRPr="00415C89">
        <w:rPr>
          <w:rFonts w:eastAsia="宋体"/>
          <w:color w:val="000000" w:themeColor="text1"/>
          <w:sz w:val="21"/>
          <w:highlight w:val="green"/>
        </w:rPr>
        <w:t>FFS if interruptions to WAN at SL carrier addition/release is allowed during WAN paging or system information reception</w:t>
      </w:r>
    </w:p>
    <w:p w14:paraId="7B1ED76A" w14:textId="4532624B" w:rsidR="002F1D2C" w:rsidRPr="000D56A7" w:rsidRDefault="002F1D2C" w:rsidP="00B459D7">
      <w:pPr>
        <w:spacing w:after="120" w:line="259" w:lineRule="auto"/>
        <w:ind w:leftChars="100" w:left="240"/>
        <w:rPr>
          <w:rFonts w:eastAsiaTheme="minorEastAsia"/>
          <w:color w:val="000000" w:themeColor="text1"/>
          <w:sz w:val="21"/>
          <w:highlight w:val="green"/>
        </w:rPr>
      </w:pPr>
      <w:r w:rsidRPr="003D2438">
        <w:rPr>
          <w:rFonts w:eastAsiaTheme="minorEastAsia"/>
          <w:color w:val="000000" w:themeColor="text1"/>
          <w:sz w:val="21"/>
          <w:highlight w:val="green"/>
        </w:rPr>
        <w:t xml:space="preserve">FFS whether the scenario is valid that SL carrier addition/release can collide with </w:t>
      </w:r>
      <w:r w:rsidRPr="003D2438">
        <w:rPr>
          <w:rFonts w:eastAsiaTheme="minorEastAsia" w:hint="eastAsia"/>
          <w:color w:val="000000" w:themeColor="text1"/>
          <w:sz w:val="21"/>
          <w:highlight w:val="green"/>
        </w:rPr>
        <w:t>WAN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paging</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or</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SIB</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reception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in</w:t>
      </w:r>
      <w:r w:rsidRPr="003D2438">
        <w:rPr>
          <w:rFonts w:eastAsiaTheme="minorEastAsia"/>
          <w:color w:val="000000" w:themeColor="text1"/>
          <w:sz w:val="21"/>
          <w:highlight w:val="green"/>
        </w:rPr>
        <w:t xml:space="preserve"> </w:t>
      </w:r>
      <w:r w:rsidRPr="003D2438">
        <w:rPr>
          <w:rFonts w:eastAsiaTheme="minorEastAsia" w:hint="eastAsia"/>
          <w:color w:val="000000" w:themeColor="text1"/>
          <w:sz w:val="21"/>
          <w:highlight w:val="green"/>
        </w:rPr>
        <w:t>RRC_IDLE/RRC_</w:t>
      </w:r>
      <w:r w:rsidRPr="003D2438">
        <w:rPr>
          <w:rFonts w:eastAsiaTheme="minorEastAsia"/>
          <w:color w:val="000000" w:themeColor="text1"/>
          <w:sz w:val="21"/>
          <w:highlight w:val="green"/>
        </w:rPr>
        <w:t>INACTIVE mode</w:t>
      </w:r>
      <w:r w:rsidR="000A7321" w:rsidRPr="003D2438">
        <w:rPr>
          <w:rFonts w:eastAsiaTheme="minorEastAsia"/>
          <w:color w:val="000000" w:themeColor="text1"/>
          <w:sz w:val="21"/>
          <w:highlight w:val="green"/>
        </w:rPr>
        <w:t xml:space="preserve"> and </w:t>
      </w:r>
      <w:r w:rsidR="00233F74" w:rsidRPr="003D2438">
        <w:rPr>
          <w:rFonts w:eastAsiaTheme="minorEastAsia"/>
          <w:color w:val="000000" w:themeColor="text1"/>
          <w:sz w:val="21"/>
          <w:highlight w:val="green"/>
        </w:rPr>
        <w:t>whether LS is needed</w:t>
      </w:r>
      <w:r w:rsidRPr="003D2438">
        <w:rPr>
          <w:rFonts w:eastAsiaTheme="minorEastAsia"/>
          <w:color w:val="000000" w:themeColor="text1"/>
          <w:sz w:val="21"/>
          <w:highlight w:val="green"/>
        </w:rPr>
        <w:t xml:space="preserve">. </w:t>
      </w:r>
    </w:p>
    <w:p w14:paraId="32D82A54" w14:textId="5D1A24C1" w:rsidR="00BA36E7" w:rsidRPr="00415C89" w:rsidRDefault="00BA36E7" w:rsidP="00B459D7">
      <w:pPr>
        <w:spacing w:after="120" w:line="259" w:lineRule="auto"/>
        <w:ind w:leftChars="100" w:left="240"/>
        <w:rPr>
          <w:color w:val="0070C0"/>
          <w:sz w:val="21"/>
          <w:highlight w:val="green"/>
        </w:rPr>
      </w:pPr>
      <w:r w:rsidRPr="00415C89">
        <w:rPr>
          <w:rFonts w:eastAsia="宋体"/>
          <w:color w:val="000000" w:themeColor="text1"/>
          <w:sz w:val="21"/>
          <w:highlight w:val="green"/>
        </w:rPr>
        <w:t>FFS if RLF and CBD should be protected.</w:t>
      </w:r>
    </w:p>
    <w:p w14:paraId="29DCA432" w14:textId="77777777" w:rsidR="00BA36E7" w:rsidRPr="00BB7A1C" w:rsidRDefault="00BA36E7" w:rsidP="00BA36E7">
      <w:pPr>
        <w:pStyle w:val="4"/>
        <w:numPr>
          <w:ilvl w:val="0"/>
          <w:numId w:val="0"/>
        </w:numPr>
        <w:ind w:left="864" w:hanging="864"/>
        <w:rPr>
          <w:rFonts w:ascii="Times New Roman" w:hAnsi="Times New Roman"/>
          <w:b/>
          <w:sz w:val="21"/>
          <w:szCs w:val="16"/>
          <w:u w:val="single"/>
        </w:rPr>
      </w:pPr>
      <w:r w:rsidRPr="00BB7A1C">
        <w:rPr>
          <w:rFonts w:ascii="Times New Roman" w:hAnsi="Times New Roman"/>
          <w:b/>
          <w:sz w:val="21"/>
          <w:szCs w:val="16"/>
          <w:u w:val="single"/>
        </w:rPr>
        <w:t>Issue 1-2: Other constraints on interruptions to WAN at SL carrier addition/release</w:t>
      </w:r>
    </w:p>
    <w:p w14:paraId="1093D72D" w14:textId="31207E34" w:rsidR="00BA36E7" w:rsidRPr="00415C89" w:rsidRDefault="00B459D7" w:rsidP="00B459D7">
      <w:pPr>
        <w:spacing w:after="120"/>
        <w:jc w:val="both"/>
        <w:rPr>
          <w:rFonts w:eastAsia="宋体"/>
          <w:b/>
        </w:rPr>
      </w:pPr>
      <w:r w:rsidRPr="00415C89">
        <w:rPr>
          <w:rFonts w:eastAsia="宋体"/>
          <w:b/>
        </w:rPr>
        <w:t>FFS:</w:t>
      </w:r>
    </w:p>
    <w:p w14:paraId="12B297FE" w14:textId="77777777" w:rsidR="00BA36E7" w:rsidRPr="00BB7A1C" w:rsidRDefault="00BA36E7" w:rsidP="00BB7A1C">
      <w:pPr>
        <w:pStyle w:val="aff6"/>
        <w:numPr>
          <w:ilvl w:val="1"/>
          <w:numId w:val="2"/>
        </w:numPr>
        <w:spacing w:after="180"/>
        <w:ind w:left="993" w:firstLineChars="0"/>
        <w:rPr>
          <w:rFonts w:eastAsia="宋体"/>
          <w:color w:val="000000" w:themeColor="text1"/>
          <w:sz w:val="21"/>
        </w:rPr>
      </w:pPr>
      <w:r w:rsidRPr="00BB7A1C">
        <w:rPr>
          <w:rFonts w:eastAsia="宋体"/>
          <w:color w:val="000000" w:themeColor="text1"/>
          <w:sz w:val="21"/>
        </w:rPr>
        <w:t>Option 1(Ericsson):</w:t>
      </w:r>
      <w:r w:rsidRPr="00BB7A1C">
        <w:rPr>
          <w:sz w:val="21"/>
        </w:rPr>
        <w:t xml:space="preserve"> </w:t>
      </w:r>
      <w:r w:rsidRPr="00BB7A1C">
        <w:rPr>
          <w:rFonts w:eastAsia="宋体"/>
          <w:color w:val="000000" w:themeColor="text1"/>
          <w:sz w:val="21"/>
        </w:rPr>
        <w:t xml:space="preserve">For SL mode 2, interruptions due to SL component carriers addition/release shall not apply while: </w:t>
      </w:r>
    </w:p>
    <w:p w14:paraId="687D990D" w14:textId="77777777" w:rsidR="00BA36E7" w:rsidRPr="00BB7A1C" w:rsidRDefault="00BA36E7" w:rsidP="00BB7A1C">
      <w:pPr>
        <w:pStyle w:val="aff6"/>
        <w:numPr>
          <w:ilvl w:val="2"/>
          <w:numId w:val="2"/>
        </w:numPr>
        <w:overflowPunct/>
        <w:autoSpaceDE/>
        <w:autoSpaceDN/>
        <w:adjustRightInd/>
        <w:spacing w:after="120"/>
        <w:ind w:left="1418" w:firstLineChars="0"/>
        <w:jc w:val="both"/>
        <w:textAlignment w:val="auto"/>
        <w:rPr>
          <w:rFonts w:eastAsia="宋体"/>
          <w:color w:val="000000" w:themeColor="text1"/>
          <w:sz w:val="21"/>
        </w:rPr>
      </w:pPr>
      <w:r w:rsidRPr="00BB7A1C">
        <w:rPr>
          <w:rFonts w:eastAsia="宋体"/>
          <w:color w:val="000000" w:themeColor="text1"/>
          <w:sz w:val="21"/>
        </w:rPr>
        <w:t xml:space="preserve">T310 timer is running for RLF on </w:t>
      </w:r>
      <w:proofErr w:type="spellStart"/>
      <w:r w:rsidRPr="00BB7A1C">
        <w:rPr>
          <w:rFonts w:eastAsia="宋体"/>
          <w:color w:val="000000" w:themeColor="text1"/>
          <w:sz w:val="21"/>
        </w:rPr>
        <w:t>PCell</w:t>
      </w:r>
      <w:proofErr w:type="spellEnd"/>
      <w:r w:rsidRPr="00BB7A1C">
        <w:rPr>
          <w:rFonts w:eastAsia="宋体"/>
          <w:color w:val="000000" w:themeColor="text1"/>
          <w:sz w:val="21"/>
        </w:rPr>
        <w:t xml:space="preserve"> </w:t>
      </w:r>
    </w:p>
    <w:p w14:paraId="35658740" w14:textId="1B28D4FC" w:rsidR="00BA36E7" w:rsidRPr="00BB7A1C" w:rsidRDefault="00BA36E7" w:rsidP="00BB7A1C">
      <w:pPr>
        <w:pStyle w:val="aff6"/>
        <w:numPr>
          <w:ilvl w:val="2"/>
          <w:numId w:val="2"/>
        </w:numPr>
        <w:overflowPunct/>
        <w:autoSpaceDE/>
        <w:autoSpaceDN/>
        <w:adjustRightInd/>
        <w:spacing w:after="120"/>
        <w:ind w:left="1418" w:firstLineChars="0"/>
        <w:jc w:val="both"/>
        <w:textAlignment w:val="auto"/>
        <w:rPr>
          <w:rFonts w:eastAsia="宋体"/>
          <w:color w:val="000000" w:themeColor="text1"/>
          <w:sz w:val="21"/>
        </w:rPr>
      </w:pPr>
      <w:r w:rsidRPr="00BB7A1C">
        <w:rPr>
          <w:rFonts w:eastAsia="宋体"/>
          <w:color w:val="000000" w:themeColor="text1"/>
          <w:sz w:val="21"/>
        </w:rPr>
        <w:t xml:space="preserve">performing candidate beam detection on </w:t>
      </w:r>
      <w:proofErr w:type="spellStart"/>
      <w:r w:rsidRPr="00BB7A1C">
        <w:rPr>
          <w:rFonts w:eastAsia="宋体"/>
          <w:color w:val="000000" w:themeColor="text1"/>
          <w:sz w:val="21"/>
        </w:rPr>
        <w:t>PCell</w:t>
      </w:r>
      <w:proofErr w:type="spellEnd"/>
      <w:r w:rsidRPr="00BB7A1C">
        <w:rPr>
          <w:rFonts w:eastAsia="宋体"/>
          <w:color w:val="000000" w:themeColor="text1"/>
          <w:sz w:val="21"/>
        </w:rPr>
        <w:t xml:space="preserve">/serving cell as </w:t>
      </w:r>
      <w:proofErr w:type="spellStart"/>
      <w:r w:rsidRPr="00BB7A1C">
        <w:rPr>
          <w:rFonts w:eastAsia="宋体"/>
          <w:color w:val="000000" w:themeColor="text1"/>
          <w:sz w:val="21"/>
        </w:rPr>
        <w:t>specfied</w:t>
      </w:r>
      <w:proofErr w:type="spellEnd"/>
      <w:r w:rsidRPr="00BB7A1C">
        <w:rPr>
          <w:rFonts w:eastAsia="宋体"/>
          <w:color w:val="000000" w:themeColor="text1"/>
          <w:sz w:val="21"/>
        </w:rPr>
        <w:t xml:space="preserve"> in section 8.5.5. and 8.5.6</w:t>
      </w:r>
    </w:p>
    <w:p w14:paraId="087F9986" w14:textId="77777777" w:rsidR="00B459D7" w:rsidRPr="00BB7A1C" w:rsidRDefault="00B459D7" w:rsidP="00B459D7">
      <w:pPr>
        <w:pStyle w:val="aff6"/>
        <w:overflowPunct/>
        <w:autoSpaceDE/>
        <w:autoSpaceDN/>
        <w:adjustRightInd/>
        <w:spacing w:after="120"/>
        <w:ind w:left="2376" w:firstLineChars="0" w:firstLine="0"/>
        <w:jc w:val="both"/>
        <w:textAlignment w:val="auto"/>
        <w:rPr>
          <w:rFonts w:eastAsia="宋体"/>
          <w:color w:val="000000" w:themeColor="text1"/>
        </w:rPr>
      </w:pPr>
    </w:p>
    <w:p w14:paraId="3A023968" w14:textId="09C30F26" w:rsidR="00BA36E7" w:rsidRPr="00BB7A1C" w:rsidRDefault="00BA36E7" w:rsidP="00BB7A1C">
      <w:pPr>
        <w:pStyle w:val="3"/>
        <w:numPr>
          <w:ilvl w:val="0"/>
          <w:numId w:val="0"/>
        </w:numPr>
        <w:ind w:left="720" w:hanging="720"/>
        <w:rPr>
          <w:rFonts w:ascii="Times New Roman" w:hAnsi="Times New Roman"/>
          <w:sz w:val="24"/>
          <w:szCs w:val="16"/>
        </w:rPr>
      </w:pPr>
      <w:r w:rsidRPr="00BB7A1C">
        <w:rPr>
          <w:rFonts w:ascii="Times New Roman" w:hAnsi="Times New Roman"/>
          <w:sz w:val="24"/>
          <w:szCs w:val="16"/>
        </w:rPr>
        <w:t>Sub-topic 2-1: RRM requirements for co-channel coexistence for LTE SL and NR SL</w:t>
      </w:r>
    </w:p>
    <w:p w14:paraId="566D8AB3" w14:textId="22315238" w:rsidR="00BA36E7" w:rsidRPr="00BB7A1C" w:rsidRDefault="00BA36E7" w:rsidP="00B459D7">
      <w:pPr>
        <w:pStyle w:val="4"/>
        <w:numPr>
          <w:ilvl w:val="0"/>
          <w:numId w:val="0"/>
        </w:numPr>
        <w:ind w:left="864" w:hanging="864"/>
        <w:rPr>
          <w:rFonts w:ascii="Times New Roman" w:hAnsi="Times New Roman"/>
          <w:b/>
          <w:sz w:val="21"/>
          <w:szCs w:val="16"/>
          <w:u w:val="single"/>
        </w:rPr>
      </w:pPr>
      <w:r w:rsidRPr="00BB7A1C">
        <w:rPr>
          <w:rFonts w:ascii="Times New Roman" w:hAnsi="Times New Roman"/>
          <w:b/>
          <w:sz w:val="21"/>
          <w:szCs w:val="16"/>
          <w:u w:val="single"/>
        </w:rPr>
        <w:t>Issue 2-1: Applicability for LTE SL and NR SL co-channel co-existence</w:t>
      </w:r>
    </w:p>
    <w:p w14:paraId="436ECE0B" w14:textId="77777777" w:rsidR="00BA36E7" w:rsidRPr="00415C89" w:rsidRDefault="00BA36E7" w:rsidP="00BA36E7">
      <w:pPr>
        <w:spacing w:after="120"/>
        <w:rPr>
          <w:sz w:val="21"/>
          <w:highlight w:val="green"/>
        </w:rPr>
      </w:pPr>
      <w:r w:rsidRPr="00415C89">
        <w:rPr>
          <w:sz w:val="21"/>
          <w:highlight w:val="green"/>
        </w:rPr>
        <w:t xml:space="preserve">Agreement: </w:t>
      </w:r>
    </w:p>
    <w:p w14:paraId="0CE34DBF" w14:textId="77777777" w:rsidR="00BA36E7" w:rsidRPr="00BB7A1C" w:rsidRDefault="00BA36E7" w:rsidP="00B459D7">
      <w:pPr>
        <w:pStyle w:val="aff6"/>
        <w:numPr>
          <w:ilvl w:val="1"/>
          <w:numId w:val="2"/>
        </w:numPr>
        <w:spacing w:after="180"/>
        <w:ind w:left="851" w:firstLineChars="0"/>
        <w:rPr>
          <w:rFonts w:eastAsia="宋体"/>
          <w:color w:val="000000" w:themeColor="text1"/>
          <w:sz w:val="21"/>
          <w:highlight w:val="green"/>
        </w:rPr>
      </w:pPr>
      <w:r w:rsidRPr="00BB7A1C">
        <w:rPr>
          <w:rFonts w:eastAsia="宋体"/>
          <w:color w:val="000000" w:themeColor="text1"/>
          <w:sz w:val="21"/>
          <w:highlight w:val="green"/>
        </w:rPr>
        <w:t xml:space="preserve">The requirements for the UE capable of V2X </w:t>
      </w:r>
      <w:proofErr w:type="spellStart"/>
      <w:r w:rsidRPr="00BB7A1C">
        <w:rPr>
          <w:rFonts w:eastAsia="宋体"/>
          <w:color w:val="000000" w:themeColor="text1"/>
          <w:sz w:val="21"/>
          <w:highlight w:val="green"/>
        </w:rPr>
        <w:t>sidelink</w:t>
      </w:r>
      <w:proofErr w:type="spellEnd"/>
      <w:r w:rsidRPr="00BB7A1C">
        <w:rPr>
          <w:rFonts w:eastAsia="宋体"/>
          <w:color w:val="000000" w:themeColor="text1"/>
          <w:sz w:val="21"/>
          <w:highlight w:val="green"/>
        </w:rPr>
        <w:t xml:space="preserve"> communication when the UE </w:t>
      </w:r>
      <w:proofErr w:type="gramStart"/>
      <w:r w:rsidRPr="00BB7A1C">
        <w:rPr>
          <w:rFonts w:eastAsia="宋体"/>
          <w:color w:val="000000" w:themeColor="text1"/>
          <w:sz w:val="21"/>
          <w:highlight w:val="green"/>
        </w:rPr>
        <w:t>is</w:t>
      </w:r>
      <w:proofErr w:type="gramEnd"/>
      <w:r w:rsidRPr="00BB7A1C">
        <w:rPr>
          <w:rFonts w:eastAsia="宋体"/>
          <w:color w:val="000000" w:themeColor="text1"/>
          <w:sz w:val="21"/>
          <w:highlight w:val="green"/>
        </w:rPr>
        <w:t xml:space="preserve"> out of coverage or in coverage on the carrier used for V2X </w:t>
      </w:r>
      <w:proofErr w:type="spellStart"/>
      <w:r w:rsidRPr="00BB7A1C">
        <w:rPr>
          <w:rFonts w:eastAsia="宋体"/>
          <w:color w:val="000000" w:themeColor="text1"/>
          <w:sz w:val="21"/>
          <w:highlight w:val="green"/>
        </w:rPr>
        <w:t>sidelink</w:t>
      </w:r>
      <w:proofErr w:type="spellEnd"/>
      <w:r w:rsidRPr="00BB7A1C">
        <w:rPr>
          <w:rFonts w:eastAsia="宋体"/>
          <w:color w:val="000000" w:themeColor="text1"/>
          <w:sz w:val="21"/>
          <w:highlight w:val="green"/>
        </w:rPr>
        <w:t xml:space="preserve"> operation in section 12.1 in TS 38.133 apply when the UE is:</w:t>
      </w:r>
    </w:p>
    <w:p w14:paraId="072A5263" w14:textId="77777777" w:rsidR="00BA36E7" w:rsidRPr="00BB7A1C" w:rsidRDefault="00BA36E7" w:rsidP="00B459D7">
      <w:pPr>
        <w:pStyle w:val="aff6"/>
        <w:ind w:left="851" w:firstLineChars="0" w:firstLine="48"/>
        <w:rPr>
          <w:rFonts w:eastAsia="宋体"/>
          <w:color w:val="000000" w:themeColor="text1"/>
          <w:sz w:val="21"/>
        </w:rPr>
      </w:pPr>
      <w:r w:rsidRPr="00BB7A1C">
        <w:rPr>
          <w:rFonts w:eastAsia="宋体"/>
          <w:color w:val="000000" w:themeColor="text1"/>
          <w:sz w:val="21"/>
          <w:highlight w:val="green"/>
        </w:rPr>
        <w:t xml:space="preserve">- </w:t>
      </w:r>
      <w:r w:rsidRPr="00BB7A1C">
        <w:rPr>
          <w:rFonts w:eastAsia="宋体"/>
          <w:color w:val="000000" w:themeColor="text1"/>
          <w:sz w:val="21"/>
          <w:highlight w:val="green"/>
        </w:rPr>
        <w:tab/>
        <w:t>configured in co-channel coexistence for LTE SL and NR SL operation with same carrier</w:t>
      </w:r>
    </w:p>
    <w:p w14:paraId="14DD42E2" w14:textId="493CD5CB" w:rsidR="00BA36E7" w:rsidRPr="00BB7A1C" w:rsidRDefault="00BA36E7" w:rsidP="00BA36E7">
      <w:pPr>
        <w:spacing w:after="120"/>
        <w:rPr>
          <w:color w:val="0070C0"/>
        </w:rPr>
      </w:pPr>
    </w:p>
    <w:p w14:paraId="3B5C0F9E" w14:textId="6CE17E43" w:rsidR="00B459D7" w:rsidRPr="00BB7A1C" w:rsidRDefault="00B459D7" w:rsidP="00B459D7">
      <w:pPr>
        <w:pStyle w:val="1"/>
        <w:rPr>
          <w:rFonts w:ascii="Times New Roman" w:hAnsi="Times New Roman"/>
          <w:sz w:val="28"/>
          <w:lang w:val="en-US" w:eastAsia="ja-JP"/>
        </w:rPr>
      </w:pPr>
      <w:r w:rsidRPr="00BB7A1C">
        <w:rPr>
          <w:rFonts w:ascii="Times New Roman" w:hAnsi="Times New Roman"/>
          <w:sz w:val="28"/>
          <w:lang w:val="en-US" w:eastAsia="ja-JP"/>
        </w:rPr>
        <w:lastRenderedPageBreak/>
        <w:t xml:space="preserve">Topic #2: </w:t>
      </w:r>
      <w:r w:rsidRPr="00BB7A1C">
        <w:rPr>
          <w:rFonts w:ascii="Times New Roman" w:hAnsi="Times New Roman"/>
          <w:sz w:val="28"/>
        </w:rPr>
        <w:t>RRM performance requirements for R18 SL (5.30.3.4)</w:t>
      </w:r>
      <w:r w:rsidRPr="00BB7A1C">
        <w:rPr>
          <w:rFonts w:ascii="Times New Roman" w:eastAsia="Yu Mincho" w:hAnsi="Times New Roman"/>
          <w:sz w:val="28"/>
          <w:lang w:val="en-US"/>
        </w:rPr>
        <w:t xml:space="preserve"> </w:t>
      </w:r>
    </w:p>
    <w:p w14:paraId="57C214F2" w14:textId="201E96EB" w:rsidR="00BA36E7" w:rsidRPr="00BB7A1C" w:rsidRDefault="00BA36E7" w:rsidP="00BB7A1C">
      <w:pPr>
        <w:pStyle w:val="3"/>
        <w:numPr>
          <w:ilvl w:val="0"/>
          <w:numId w:val="0"/>
        </w:numPr>
        <w:ind w:left="720" w:hanging="720"/>
        <w:rPr>
          <w:rFonts w:ascii="Times New Roman" w:hAnsi="Times New Roman"/>
          <w:sz w:val="24"/>
          <w:szCs w:val="20"/>
        </w:rPr>
      </w:pPr>
      <w:r w:rsidRPr="00BB7A1C">
        <w:rPr>
          <w:rFonts w:ascii="Times New Roman" w:hAnsi="Times New Roman"/>
          <w:sz w:val="24"/>
          <w:szCs w:val="20"/>
        </w:rPr>
        <w:t>Sub-topic 3-1: General and work plan</w:t>
      </w:r>
    </w:p>
    <w:p w14:paraId="4BAA6F04" w14:textId="77777777" w:rsidR="00BA36E7" w:rsidRPr="00BB7A1C" w:rsidRDefault="00BA36E7" w:rsidP="00BA36E7">
      <w:pPr>
        <w:pStyle w:val="4"/>
        <w:numPr>
          <w:ilvl w:val="0"/>
          <w:numId w:val="0"/>
        </w:numPr>
        <w:ind w:left="864" w:hanging="864"/>
        <w:rPr>
          <w:rFonts w:ascii="Times New Roman" w:hAnsi="Times New Roman"/>
          <w:b/>
          <w:sz w:val="21"/>
          <w:szCs w:val="20"/>
          <w:u w:val="single"/>
        </w:rPr>
      </w:pPr>
      <w:r w:rsidRPr="00BB7A1C">
        <w:rPr>
          <w:rFonts w:ascii="Times New Roman" w:hAnsi="Times New Roman"/>
          <w:b/>
          <w:sz w:val="21"/>
          <w:szCs w:val="20"/>
          <w:u w:val="single"/>
        </w:rPr>
        <w:t>Issue 3-1: Work plan for RRM performance part of SL</w:t>
      </w:r>
    </w:p>
    <w:p w14:paraId="079D7364" w14:textId="77777777" w:rsidR="00BA36E7" w:rsidRPr="00415C89" w:rsidRDefault="00BA36E7" w:rsidP="00BA36E7">
      <w:pPr>
        <w:spacing w:after="120"/>
        <w:rPr>
          <w:sz w:val="21"/>
          <w:szCs w:val="20"/>
        </w:rPr>
      </w:pPr>
      <w:r w:rsidRPr="00415C89">
        <w:rPr>
          <w:sz w:val="21"/>
          <w:szCs w:val="20"/>
          <w:highlight w:val="green"/>
        </w:rPr>
        <w:t>Agreement:</w:t>
      </w:r>
    </w:p>
    <w:p w14:paraId="3E60851E" w14:textId="77777777" w:rsidR="00BA36E7" w:rsidRPr="00BB7A1C" w:rsidRDefault="00BA36E7" w:rsidP="00D043FF">
      <w:pPr>
        <w:spacing w:after="120"/>
        <w:ind w:firstLineChars="150" w:firstLine="315"/>
        <w:jc w:val="both"/>
        <w:rPr>
          <w:rFonts w:eastAsia="宋体"/>
          <w:color w:val="0070C0"/>
          <w:sz w:val="21"/>
          <w:szCs w:val="20"/>
          <w:highlight w:val="green"/>
        </w:rPr>
      </w:pPr>
      <w:r w:rsidRPr="00BB7A1C">
        <w:rPr>
          <w:sz w:val="21"/>
          <w:szCs w:val="20"/>
          <w:highlight w:val="green"/>
        </w:rPr>
        <w:t>Agree on updated work plan of test case design for R18 SL RRM performance part.</w:t>
      </w:r>
    </w:p>
    <w:tbl>
      <w:tblPr>
        <w:tblStyle w:val="afd"/>
        <w:tblW w:w="0" w:type="auto"/>
        <w:jc w:val="center"/>
        <w:tblLook w:val="04A0" w:firstRow="1" w:lastRow="0" w:firstColumn="1" w:lastColumn="0" w:noHBand="0" w:noVBand="1"/>
      </w:tblPr>
      <w:tblGrid>
        <w:gridCol w:w="9142"/>
      </w:tblGrid>
      <w:tr w:rsidR="00BA36E7" w:rsidRPr="00BB7A1C" w14:paraId="13875F53" w14:textId="77777777" w:rsidTr="00D043FF">
        <w:trPr>
          <w:trHeight w:val="468"/>
          <w:jc w:val="center"/>
        </w:trPr>
        <w:tc>
          <w:tcPr>
            <w:tcW w:w="9142" w:type="dxa"/>
            <w:vAlign w:val="center"/>
          </w:tcPr>
          <w:p w14:paraId="17DF95CF" w14:textId="77777777" w:rsidR="00BA36E7" w:rsidRPr="00BB7A1C" w:rsidRDefault="00BA36E7" w:rsidP="0095478C">
            <w:pPr>
              <w:spacing w:before="120" w:after="120"/>
              <w:rPr>
                <w:sz w:val="21"/>
                <w:szCs w:val="20"/>
              </w:rPr>
            </w:pPr>
            <w:r w:rsidRPr="00BB7A1C">
              <w:rPr>
                <w:sz w:val="21"/>
                <w:szCs w:val="20"/>
              </w:rPr>
              <w:t xml:space="preserve"> (1)</w:t>
            </w:r>
            <w:r w:rsidRPr="00BB7A1C">
              <w:rPr>
                <w:sz w:val="21"/>
                <w:szCs w:val="20"/>
              </w:rPr>
              <w:tab/>
              <w:t xml:space="preserve"> 3GPP RAN4 #108-bis meeting (Oct, 2023)</w:t>
            </w:r>
          </w:p>
          <w:p w14:paraId="7782EBBB"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Discuss to achieve consensus on the updated work plan [RAN4]</w:t>
            </w:r>
          </w:p>
          <w:p w14:paraId="749A5459"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Initial discussion on the work splitting for test case design [RAN4]</w:t>
            </w:r>
          </w:p>
          <w:p w14:paraId="5FA2DE6E" w14:textId="59022159" w:rsidR="00BA36E7" w:rsidRPr="00BB7A1C" w:rsidRDefault="00BA36E7" w:rsidP="0095478C">
            <w:pPr>
              <w:spacing w:before="120" w:after="120"/>
              <w:rPr>
                <w:sz w:val="21"/>
                <w:szCs w:val="20"/>
              </w:rPr>
            </w:pPr>
            <w:r w:rsidRPr="00BB7A1C">
              <w:rPr>
                <w:sz w:val="21"/>
                <w:szCs w:val="20"/>
              </w:rPr>
              <w:t>(2)</w:t>
            </w:r>
            <w:r w:rsidRPr="00BB7A1C">
              <w:rPr>
                <w:sz w:val="21"/>
                <w:szCs w:val="20"/>
              </w:rPr>
              <w:tab/>
            </w:r>
            <w:r w:rsidR="00D043FF" w:rsidRPr="00BB7A1C">
              <w:rPr>
                <w:sz w:val="21"/>
                <w:szCs w:val="20"/>
              </w:rPr>
              <w:t xml:space="preserve">    </w:t>
            </w:r>
            <w:r w:rsidRPr="00BB7A1C">
              <w:rPr>
                <w:sz w:val="21"/>
                <w:szCs w:val="20"/>
              </w:rPr>
              <w:t>3GPP RAN4 #109 meeting (Nov, 2023)</w:t>
            </w:r>
          </w:p>
          <w:p w14:paraId="063C04CC"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Discuss and agree on the work splitting for test case design [RAN4]</w:t>
            </w:r>
          </w:p>
          <w:p w14:paraId="4790A9A0"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Initial discussion on configurations/parameters for test cases [RAN4]</w:t>
            </w:r>
          </w:p>
          <w:p w14:paraId="13C83CB7" w14:textId="51454186" w:rsidR="00BA36E7" w:rsidRPr="00BB7A1C" w:rsidRDefault="00BA36E7" w:rsidP="0095478C">
            <w:pPr>
              <w:spacing w:before="120" w:after="120"/>
              <w:rPr>
                <w:sz w:val="21"/>
                <w:szCs w:val="20"/>
              </w:rPr>
            </w:pPr>
            <w:r w:rsidRPr="00BB7A1C">
              <w:rPr>
                <w:sz w:val="21"/>
                <w:szCs w:val="20"/>
              </w:rPr>
              <w:t>(3)</w:t>
            </w:r>
            <w:r w:rsidRPr="00BB7A1C">
              <w:rPr>
                <w:sz w:val="21"/>
                <w:szCs w:val="20"/>
              </w:rPr>
              <w:tab/>
            </w:r>
            <w:r w:rsidR="00D043FF" w:rsidRPr="00BB7A1C">
              <w:rPr>
                <w:sz w:val="21"/>
                <w:szCs w:val="20"/>
              </w:rPr>
              <w:t xml:space="preserve">   </w:t>
            </w:r>
            <w:r w:rsidRPr="00BB7A1C">
              <w:rPr>
                <w:sz w:val="21"/>
                <w:szCs w:val="20"/>
              </w:rPr>
              <w:t>3GPP RAN4 #110 meeting (Feb, 2024)</w:t>
            </w:r>
          </w:p>
          <w:p w14:paraId="03CDE6F1"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Continue the discussion on the configurations/parameters for test cases [RAN4]</w:t>
            </w:r>
          </w:p>
          <w:p w14:paraId="0D215058"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Continue the discussion on draft test cases [RAN4]</w:t>
            </w:r>
          </w:p>
          <w:p w14:paraId="5213FA90"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 xml:space="preserve">Draft CR for test cases for SL-CA and SL-U are expected </w:t>
            </w:r>
          </w:p>
          <w:p w14:paraId="638041CC" w14:textId="495DB843" w:rsidR="00BA36E7" w:rsidRPr="00BB7A1C" w:rsidRDefault="00BA36E7" w:rsidP="0095478C">
            <w:pPr>
              <w:spacing w:before="120" w:after="120"/>
              <w:rPr>
                <w:sz w:val="21"/>
                <w:szCs w:val="20"/>
              </w:rPr>
            </w:pPr>
            <w:r w:rsidRPr="00BB7A1C">
              <w:rPr>
                <w:sz w:val="21"/>
                <w:szCs w:val="20"/>
              </w:rPr>
              <w:t>(4)</w:t>
            </w:r>
            <w:r w:rsidR="00D043FF" w:rsidRPr="00BB7A1C">
              <w:rPr>
                <w:sz w:val="21"/>
                <w:szCs w:val="20"/>
              </w:rPr>
              <w:t xml:space="preserve">  </w:t>
            </w:r>
            <w:r w:rsidRPr="00BB7A1C">
              <w:rPr>
                <w:sz w:val="21"/>
                <w:szCs w:val="20"/>
              </w:rPr>
              <w:tab/>
              <w:t>3GPP RAN4 #110bis meeting (Apr, 2024)</w:t>
            </w:r>
          </w:p>
          <w:p w14:paraId="4A6926FF"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Finalize the configurations/parameters for test cases [RAN4]</w:t>
            </w:r>
          </w:p>
          <w:p w14:paraId="3F09D017"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Discuss and endorse/agree on the CRs of test cases [RAN4]</w:t>
            </w:r>
          </w:p>
          <w:p w14:paraId="7680D8D2" w14:textId="04E6A024" w:rsidR="00BA36E7" w:rsidRPr="00BB7A1C" w:rsidRDefault="00BA36E7" w:rsidP="0095478C">
            <w:pPr>
              <w:spacing w:before="120" w:after="120"/>
              <w:rPr>
                <w:sz w:val="21"/>
                <w:szCs w:val="20"/>
              </w:rPr>
            </w:pPr>
            <w:r w:rsidRPr="00BB7A1C">
              <w:rPr>
                <w:sz w:val="21"/>
                <w:szCs w:val="20"/>
              </w:rPr>
              <w:t>(5)</w:t>
            </w:r>
            <w:r w:rsidR="00D043FF" w:rsidRPr="00BB7A1C">
              <w:rPr>
                <w:sz w:val="21"/>
                <w:szCs w:val="20"/>
              </w:rPr>
              <w:t xml:space="preserve">    </w:t>
            </w:r>
            <w:r w:rsidRPr="00BB7A1C">
              <w:rPr>
                <w:sz w:val="21"/>
                <w:szCs w:val="20"/>
              </w:rPr>
              <w:t>3GPP RAN4 #111 meeting (May, 2024)</w:t>
            </w:r>
          </w:p>
          <w:p w14:paraId="480AE1A8"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Discuss and finalize the remaining issue of test cases [RAN4]</w:t>
            </w:r>
          </w:p>
          <w:p w14:paraId="647FBD20" w14:textId="77777777" w:rsidR="00BA36E7" w:rsidRPr="00BB7A1C" w:rsidRDefault="00BA36E7" w:rsidP="00D043FF">
            <w:pPr>
              <w:spacing w:before="120" w:after="120"/>
              <w:ind w:leftChars="100" w:left="240"/>
              <w:rPr>
                <w:sz w:val="21"/>
                <w:szCs w:val="20"/>
              </w:rPr>
            </w:pPr>
            <w:r w:rsidRPr="00BB7A1C">
              <w:rPr>
                <w:sz w:val="21"/>
                <w:szCs w:val="20"/>
              </w:rPr>
              <w:t>•</w:t>
            </w:r>
            <w:r w:rsidRPr="00BB7A1C">
              <w:rPr>
                <w:sz w:val="21"/>
                <w:szCs w:val="20"/>
              </w:rPr>
              <w:tab/>
              <w:t>Endorse/agree on all CRs of test cases [RAN4]</w:t>
            </w:r>
          </w:p>
        </w:tc>
      </w:tr>
    </w:tbl>
    <w:p w14:paraId="4B60BFCE" w14:textId="77777777" w:rsidR="00BA36E7" w:rsidRPr="00BB7A1C" w:rsidRDefault="00BA36E7" w:rsidP="00BA36E7">
      <w:pPr>
        <w:spacing w:after="120"/>
        <w:rPr>
          <w:color w:val="0070C0"/>
          <w:sz w:val="21"/>
          <w:szCs w:val="20"/>
        </w:rPr>
      </w:pPr>
    </w:p>
    <w:p w14:paraId="2557A58A" w14:textId="77777777" w:rsidR="00B459D7" w:rsidRPr="00BB7A1C" w:rsidRDefault="00B459D7" w:rsidP="00B459D7">
      <w:pPr>
        <w:pStyle w:val="4"/>
        <w:numPr>
          <w:ilvl w:val="0"/>
          <w:numId w:val="0"/>
        </w:numPr>
        <w:ind w:left="864" w:hanging="864"/>
        <w:jc w:val="both"/>
        <w:rPr>
          <w:rFonts w:ascii="Times New Roman" w:hAnsi="Times New Roman"/>
          <w:b/>
          <w:sz w:val="21"/>
          <w:szCs w:val="20"/>
          <w:u w:val="single"/>
        </w:rPr>
      </w:pPr>
      <w:r w:rsidRPr="00BB7A1C">
        <w:rPr>
          <w:rFonts w:ascii="Times New Roman" w:hAnsi="Times New Roman"/>
          <w:b/>
          <w:sz w:val="21"/>
          <w:szCs w:val="20"/>
          <w:u w:val="single"/>
        </w:rPr>
        <w:t>Issue 3-2: Co-channel coexistence for LTE SL and NR SL</w:t>
      </w:r>
    </w:p>
    <w:p w14:paraId="120C7DA1" w14:textId="2A2B1821" w:rsidR="00D043FF" w:rsidRPr="00BB7A1C" w:rsidRDefault="009F326B" w:rsidP="00D043FF">
      <w:pPr>
        <w:spacing w:after="120"/>
        <w:jc w:val="both"/>
        <w:rPr>
          <w:rFonts w:eastAsiaTheme="minorEastAsia"/>
          <w:color w:val="000000" w:themeColor="text1"/>
          <w:sz w:val="21"/>
          <w:szCs w:val="20"/>
        </w:rPr>
      </w:pPr>
      <w:r w:rsidRPr="000D56A7">
        <w:rPr>
          <w:rFonts w:eastAsiaTheme="minorEastAsia"/>
          <w:color w:val="000000" w:themeColor="text1"/>
          <w:sz w:val="21"/>
          <w:szCs w:val="20"/>
          <w:highlight w:val="green"/>
        </w:rPr>
        <w:t>Agreement</w:t>
      </w:r>
      <w:r w:rsidRPr="003D2438">
        <w:rPr>
          <w:rFonts w:eastAsiaTheme="minorEastAsia"/>
          <w:color w:val="000000" w:themeColor="text1"/>
          <w:sz w:val="21"/>
          <w:szCs w:val="20"/>
          <w:highlight w:val="green"/>
        </w:rPr>
        <w:t>:</w:t>
      </w:r>
      <w:r w:rsidR="00D043FF" w:rsidRPr="00BB7A1C">
        <w:rPr>
          <w:rFonts w:eastAsiaTheme="minorEastAsia"/>
          <w:color w:val="000000" w:themeColor="text1"/>
          <w:sz w:val="21"/>
          <w:szCs w:val="20"/>
        </w:rPr>
        <w:t xml:space="preserve"> </w:t>
      </w:r>
    </w:p>
    <w:p w14:paraId="0F7C579E" w14:textId="4AA75FA1" w:rsidR="00B459D7" w:rsidRPr="00BB7A1C" w:rsidRDefault="00B459D7" w:rsidP="009F326B">
      <w:pPr>
        <w:pStyle w:val="aff6"/>
        <w:numPr>
          <w:ilvl w:val="0"/>
          <w:numId w:val="13"/>
        </w:numPr>
        <w:overflowPunct/>
        <w:autoSpaceDE/>
        <w:autoSpaceDN/>
        <w:adjustRightInd/>
        <w:spacing w:after="120"/>
        <w:ind w:firstLineChars="0"/>
        <w:jc w:val="both"/>
        <w:textAlignment w:val="auto"/>
        <w:rPr>
          <w:color w:val="000000" w:themeColor="text1"/>
          <w:sz w:val="21"/>
          <w:szCs w:val="20"/>
        </w:rPr>
      </w:pPr>
      <w:r w:rsidRPr="00BB7A1C">
        <w:rPr>
          <w:color w:val="000000" w:themeColor="text1"/>
          <w:sz w:val="21"/>
          <w:szCs w:val="20"/>
        </w:rPr>
        <w:t>RAN4 not to define new test case for co-channel coexistence for LTE SL and NR SL in R18.</w:t>
      </w:r>
    </w:p>
    <w:p w14:paraId="59AB14B5" w14:textId="7C3858E1" w:rsidR="00BA36E7" w:rsidRDefault="00BA36E7" w:rsidP="00BA36E7">
      <w:pPr>
        <w:rPr>
          <w:rFonts w:eastAsiaTheme="minorEastAsia"/>
          <w:sz w:val="21"/>
          <w:szCs w:val="20"/>
        </w:rPr>
      </w:pPr>
    </w:p>
    <w:p w14:paraId="34ECF243" w14:textId="77777777" w:rsidR="00BB7A1C" w:rsidRPr="00BB7A1C" w:rsidRDefault="00BB7A1C" w:rsidP="00BB7A1C">
      <w:pPr>
        <w:pStyle w:val="3"/>
        <w:numPr>
          <w:ilvl w:val="0"/>
          <w:numId w:val="0"/>
        </w:numPr>
        <w:ind w:left="720" w:hanging="720"/>
        <w:rPr>
          <w:rFonts w:ascii="Times New Roman" w:hAnsi="Times New Roman"/>
          <w:sz w:val="24"/>
          <w:szCs w:val="16"/>
        </w:rPr>
      </w:pPr>
      <w:r w:rsidRPr="00BB7A1C">
        <w:rPr>
          <w:rFonts w:ascii="Times New Roman" w:hAnsi="Times New Roman"/>
          <w:sz w:val="24"/>
          <w:szCs w:val="16"/>
        </w:rPr>
        <w:t>Sub-topic 3-2: RRM performance requirements for SL-U</w:t>
      </w:r>
    </w:p>
    <w:p w14:paraId="081A88E1" w14:textId="77777777" w:rsidR="00BA36E7" w:rsidRPr="00BB7A1C" w:rsidRDefault="00BA36E7" w:rsidP="00BA36E7">
      <w:pPr>
        <w:pStyle w:val="4"/>
        <w:numPr>
          <w:ilvl w:val="0"/>
          <w:numId w:val="0"/>
        </w:numPr>
        <w:ind w:left="864" w:hanging="864"/>
        <w:rPr>
          <w:rFonts w:ascii="Times New Roman" w:hAnsi="Times New Roman"/>
          <w:b/>
          <w:sz w:val="21"/>
          <w:szCs w:val="20"/>
          <w:u w:val="single"/>
        </w:rPr>
      </w:pPr>
      <w:r w:rsidRPr="00BB7A1C">
        <w:rPr>
          <w:rFonts w:ascii="Times New Roman" w:hAnsi="Times New Roman"/>
          <w:b/>
          <w:sz w:val="21"/>
          <w:szCs w:val="20"/>
          <w:u w:val="single"/>
        </w:rPr>
        <w:t>Issue 3-3: Test case list for SL CA RRM</w:t>
      </w:r>
    </w:p>
    <w:p w14:paraId="06CC6317" w14:textId="77777777" w:rsidR="009F326B" w:rsidRPr="00BB7A1C" w:rsidRDefault="009F326B" w:rsidP="009F326B">
      <w:pPr>
        <w:spacing w:after="120"/>
        <w:jc w:val="both"/>
        <w:rPr>
          <w:rFonts w:eastAsia="宋体"/>
          <w:b/>
          <w:sz w:val="21"/>
          <w:szCs w:val="20"/>
        </w:rPr>
      </w:pPr>
      <w:r w:rsidRPr="00BB7A1C">
        <w:rPr>
          <w:rFonts w:eastAsia="宋体"/>
          <w:b/>
          <w:sz w:val="21"/>
          <w:szCs w:val="20"/>
        </w:rPr>
        <w:t>FFS:</w:t>
      </w:r>
      <w:r w:rsidRPr="00BB7A1C">
        <w:rPr>
          <w:b/>
          <w:sz w:val="21"/>
          <w:szCs w:val="20"/>
        </w:rPr>
        <w:t xml:space="preserve"> </w:t>
      </w:r>
    </w:p>
    <w:p w14:paraId="7D01CB1E" w14:textId="2DBEABAA" w:rsidR="00BA36E7" w:rsidRPr="00BB7A1C" w:rsidRDefault="009F326B" w:rsidP="009F326B">
      <w:pPr>
        <w:spacing w:after="120"/>
        <w:jc w:val="both"/>
        <w:rPr>
          <w:rFonts w:eastAsia="宋体"/>
          <w:sz w:val="21"/>
          <w:szCs w:val="20"/>
        </w:rPr>
      </w:pPr>
      <w:r w:rsidRPr="00BB7A1C">
        <w:rPr>
          <w:rFonts w:eastAsia="宋体"/>
          <w:sz w:val="21"/>
          <w:szCs w:val="20"/>
        </w:rPr>
        <w:t>Discuss and agree on the test case list and work splitting for SL CA RRM perf. part.</w:t>
      </w:r>
    </w:p>
    <w:tbl>
      <w:tblPr>
        <w:tblStyle w:val="afd"/>
        <w:tblW w:w="0" w:type="auto"/>
        <w:tblInd w:w="421" w:type="dxa"/>
        <w:tblLook w:val="04A0" w:firstRow="1" w:lastRow="0" w:firstColumn="1" w:lastColumn="0" w:noHBand="0" w:noVBand="1"/>
      </w:tblPr>
      <w:tblGrid>
        <w:gridCol w:w="1259"/>
        <w:gridCol w:w="2568"/>
        <w:gridCol w:w="992"/>
        <w:gridCol w:w="2835"/>
        <w:gridCol w:w="1131"/>
      </w:tblGrid>
      <w:tr w:rsidR="00BA36E7" w:rsidRPr="00BB7A1C" w14:paraId="6940AA53" w14:textId="77777777" w:rsidTr="00645A24">
        <w:trPr>
          <w:trHeight w:val="506"/>
        </w:trPr>
        <w:tc>
          <w:tcPr>
            <w:tcW w:w="1259" w:type="dxa"/>
            <w:vAlign w:val="center"/>
          </w:tcPr>
          <w:p w14:paraId="48DA449F" w14:textId="77777777" w:rsidR="00BA36E7" w:rsidRPr="00BB7A1C" w:rsidRDefault="00BA36E7" w:rsidP="0095478C">
            <w:pPr>
              <w:rPr>
                <w:rFonts w:eastAsiaTheme="minorEastAsia"/>
                <w:b/>
                <w:sz w:val="21"/>
                <w:szCs w:val="20"/>
              </w:rPr>
            </w:pPr>
            <w:r w:rsidRPr="00BB7A1C">
              <w:rPr>
                <w:rFonts w:eastAsiaTheme="minorEastAsia"/>
                <w:b/>
                <w:sz w:val="21"/>
                <w:szCs w:val="20"/>
              </w:rPr>
              <w:t>Clause number</w:t>
            </w:r>
          </w:p>
        </w:tc>
        <w:tc>
          <w:tcPr>
            <w:tcW w:w="2568" w:type="dxa"/>
            <w:vAlign w:val="center"/>
          </w:tcPr>
          <w:p w14:paraId="78875203" w14:textId="77777777" w:rsidR="00BA36E7" w:rsidRPr="00BB7A1C" w:rsidRDefault="00BA36E7" w:rsidP="0095478C">
            <w:pPr>
              <w:rPr>
                <w:b/>
                <w:sz w:val="21"/>
                <w:szCs w:val="20"/>
              </w:rPr>
            </w:pPr>
            <w:r w:rsidRPr="00BB7A1C">
              <w:rPr>
                <w:rFonts w:eastAsiaTheme="minorEastAsia"/>
                <w:b/>
                <w:sz w:val="21"/>
                <w:szCs w:val="20"/>
                <w:lang w:eastAsia="ko-KR"/>
              </w:rPr>
              <w:t>Core RRM Requirements</w:t>
            </w:r>
          </w:p>
        </w:tc>
        <w:tc>
          <w:tcPr>
            <w:tcW w:w="992" w:type="dxa"/>
            <w:vAlign w:val="center"/>
          </w:tcPr>
          <w:p w14:paraId="7A623D84" w14:textId="77777777" w:rsidR="00BA36E7" w:rsidRPr="00BB7A1C" w:rsidRDefault="00BA36E7" w:rsidP="0095478C">
            <w:pPr>
              <w:rPr>
                <w:rFonts w:eastAsiaTheme="minorEastAsia"/>
                <w:b/>
                <w:sz w:val="21"/>
                <w:szCs w:val="20"/>
              </w:rPr>
            </w:pPr>
            <w:r w:rsidRPr="00BB7A1C">
              <w:rPr>
                <w:rFonts w:eastAsiaTheme="minorEastAsia"/>
                <w:b/>
                <w:sz w:val="21"/>
                <w:szCs w:val="20"/>
              </w:rPr>
              <w:t>Need of test case</w:t>
            </w:r>
          </w:p>
        </w:tc>
        <w:tc>
          <w:tcPr>
            <w:tcW w:w="2835" w:type="dxa"/>
            <w:vAlign w:val="center"/>
          </w:tcPr>
          <w:p w14:paraId="25DED7AF" w14:textId="77777777" w:rsidR="00BA36E7" w:rsidRPr="00BB7A1C" w:rsidRDefault="00BA36E7" w:rsidP="0095478C">
            <w:pPr>
              <w:rPr>
                <w:b/>
                <w:color w:val="000000"/>
                <w:sz w:val="21"/>
                <w:szCs w:val="20"/>
                <w:lang w:eastAsia="ko-KR"/>
              </w:rPr>
            </w:pPr>
            <w:r w:rsidRPr="00BB7A1C">
              <w:rPr>
                <w:rFonts w:eastAsiaTheme="minorEastAsia"/>
                <w:b/>
                <w:sz w:val="21"/>
                <w:szCs w:val="20"/>
              </w:rPr>
              <w:t>Title</w:t>
            </w:r>
            <w:r w:rsidRPr="00BB7A1C">
              <w:rPr>
                <w:rFonts w:eastAsiaTheme="minorEastAsia"/>
                <w:b/>
                <w:sz w:val="21"/>
                <w:szCs w:val="20"/>
                <w:lang w:eastAsia="ko-KR"/>
              </w:rPr>
              <w:t xml:space="preserve"> </w:t>
            </w:r>
            <w:r w:rsidRPr="00BB7A1C">
              <w:rPr>
                <w:rFonts w:eastAsiaTheme="minorEastAsia"/>
                <w:b/>
                <w:sz w:val="21"/>
                <w:szCs w:val="20"/>
              </w:rPr>
              <w:t>of test</w:t>
            </w:r>
            <w:r w:rsidRPr="00BB7A1C">
              <w:rPr>
                <w:rFonts w:eastAsiaTheme="minorEastAsia"/>
                <w:b/>
                <w:sz w:val="21"/>
                <w:szCs w:val="20"/>
                <w:lang w:eastAsia="ko-KR"/>
              </w:rPr>
              <w:t xml:space="preserve"> </w:t>
            </w:r>
            <w:r w:rsidRPr="00BB7A1C">
              <w:rPr>
                <w:rFonts w:eastAsiaTheme="minorEastAsia"/>
                <w:b/>
                <w:sz w:val="21"/>
                <w:szCs w:val="20"/>
              </w:rPr>
              <w:t>case</w:t>
            </w:r>
          </w:p>
        </w:tc>
        <w:tc>
          <w:tcPr>
            <w:tcW w:w="1131" w:type="dxa"/>
            <w:vAlign w:val="center"/>
          </w:tcPr>
          <w:p w14:paraId="7105093F" w14:textId="77777777" w:rsidR="00BA36E7" w:rsidRPr="00BB7A1C" w:rsidRDefault="00BA36E7" w:rsidP="0095478C">
            <w:pPr>
              <w:rPr>
                <w:rFonts w:eastAsiaTheme="minorEastAsia"/>
                <w:b/>
                <w:sz w:val="21"/>
                <w:szCs w:val="20"/>
              </w:rPr>
            </w:pPr>
            <w:r w:rsidRPr="00BB7A1C">
              <w:rPr>
                <w:rFonts w:eastAsiaTheme="minorEastAsia"/>
                <w:b/>
                <w:sz w:val="21"/>
                <w:szCs w:val="20"/>
                <w:lang w:eastAsia="ko-KR"/>
              </w:rPr>
              <w:t>Volunteer company</w:t>
            </w:r>
          </w:p>
        </w:tc>
      </w:tr>
      <w:tr w:rsidR="00BA36E7" w:rsidRPr="00BB7A1C" w14:paraId="7EFF1838" w14:textId="77777777" w:rsidTr="00645A24">
        <w:tc>
          <w:tcPr>
            <w:tcW w:w="1259" w:type="dxa"/>
            <w:vAlign w:val="center"/>
          </w:tcPr>
          <w:p w14:paraId="70D3167B" w14:textId="77777777" w:rsidR="00BA36E7" w:rsidRPr="00BB7A1C" w:rsidRDefault="00BA36E7" w:rsidP="0095478C">
            <w:pPr>
              <w:rPr>
                <w:rFonts w:eastAsiaTheme="minorEastAsia"/>
                <w:sz w:val="21"/>
                <w:szCs w:val="20"/>
                <w:lang w:eastAsia="ko-KR"/>
              </w:rPr>
            </w:pPr>
            <w:r w:rsidRPr="00BB7A1C">
              <w:rPr>
                <w:rFonts w:eastAsiaTheme="minorEastAsia"/>
                <w:sz w:val="21"/>
                <w:szCs w:val="20"/>
              </w:rPr>
              <w:t>[A.9.1.x]</w:t>
            </w:r>
          </w:p>
        </w:tc>
        <w:tc>
          <w:tcPr>
            <w:tcW w:w="2568" w:type="dxa"/>
            <w:vAlign w:val="center"/>
          </w:tcPr>
          <w:p w14:paraId="6D124ED6" w14:textId="77777777" w:rsidR="00BA36E7" w:rsidRPr="00BB7A1C" w:rsidRDefault="00BA36E7" w:rsidP="0095478C">
            <w:pPr>
              <w:rPr>
                <w:rFonts w:eastAsiaTheme="minorEastAsia"/>
                <w:sz w:val="21"/>
                <w:szCs w:val="20"/>
                <w:lang w:eastAsia="ko-KR"/>
              </w:rPr>
            </w:pPr>
            <w:r w:rsidRPr="00BB7A1C">
              <w:rPr>
                <w:sz w:val="21"/>
                <w:szCs w:val="20"/>
              </w:rPr>
              <w:t xml:space="preserve">Interruptions to WAN due to </w:t>
            </w:r>
            <w:proofErr w:type="spellStart"/>
            <w:r w:rsidRPr="00BB7A1C">
              <w:rPr>
                <w:sz w:val="21"/>
                <w:szCs w:val="20"/>
              </w:rPr>
              <w:t>Sidelink</w:t>
            </w:r>
            <w:proofErr w:type="spellEnd"/>
            <w:r w:rsidRPr="00BB7A1C">
              <w:rPr>
                <w:sz w:val="21"/>
                <w:szCs w:val="20"/>
              </w:rPr>
              <w:t xml:space="preserve"> Carrier Aggregation</w:t>
            </w:r>
          </w:p>
        </w:tc>
        <w:tc>
          <w:tcPr>
            <w:tcW w:w="992" w:type="dxa"/>
            <w:vAlign w:val="center"/>
          </w:tcPr>
          <w:p w14:paraId="72676625" w14:textId="5249839A" w:rsidR="00BA36E7" w:rsidRPr="00BB7A1C" w:rsidRDefault="00AE6B96" w:rsidP="0095478C">
            <w:pPr>
              <w:rPr>
                <w:rFonts w:eastAsiaTheme="minorEastAsia"/>
                <w:sz w:val="21"/>
                <w:szCs w:val="20"/>
              </w:rPr>
            </w:pPr>
            <w:r>
              <w:rPr>
                <w:rFonts w:eastAsiaTheme="minorEastAsia"/>
                <w:sz w:val="21"/>
                <w:szCs w:val="20"/>
              </w:rPr>
              <w:t>FFS</w:t>
            </w:r>
          </w:p>
        </w:tc>
        <w:tc>
          <w:tcPr>
            <w:tcW w:w="2835" w:type="dxa"/>
            <w:vAlign w:val="center"/>
          </w:tcPr>
          <w:p w14:paraId="03C683C5" w14:textId="77777777" w:rsidR="00BA36E7" w:rsidRPr="00BB7A1C" w:rsidRDefault="00BA36E7" w:rsidP="0095478C">
            <w:pPr>
              <w:rPr>
                <w:rFonts w:eastAsiaTheme="minorEastAsia"/>
                <w:sz w:val="21"/>
                <w:szCs w:val="20"/>
              </w:rPr>
            </w:pPr>
            <w:r w:rsidRPr="00BB7A1C">
              <w:rPr>
                <w:sz w:val="21"/>
                <w:szCs w:val="20"/>
                <w:lang w:val="x-none"/>
              </w:rPr>
              <w:t>TC 1: Test for interruption on WAN due to SL carrier addition/release</w:t>
            </w:r>
          </w:p>
        </w:tc>
        <w:tc>
          <w:tcPr>
            <w:tcW w:w="1131" w:type="dxa"/>
            <w:vAlign w:val="center"/>
          </w:tcPr>
          <w:p w14:paraId="71B9C673" w14:textId="77777777" w:rsidR="00BA36E7" w:rsidRPr="00BB7A1C" w:rsidRDefault="00BA36E7" w:rsidP="0095478C">
            <w:pPr>
              <w:rPr>
                <w:rFonts w:eastAsiaTheme="minorEastAsia"/>
                <w:sz w:val="21"/>
                <w:szCs w:val="20"/>
              </w:rPr>
            </w:pPr>
          </w:p>
        </w:tc>
      </w:tr>
      <w:tr w:rsidR="00BA36E7" w:rsidRPr="00BB7A1C" w14:paraId="5D788A55" w14:textId="77777777" w:rsidTr="00645A24">
        <w:tc>
          <w:tcPr>
            <w:tcW w:w="1259" w:type="dxa"/>
            <w:vAlign w:val="center"/>
          </w:tcPr>
          <w:p w14:paraId="1B5112A8" w14:textId="77777777" w:rsidR="00BA36E7" w:rsidRPr="00BB7A1C" w:rsidRDefault="00BA36E7" w:rsidP="0095478C">
            <w:pPr>
              <w:rPr>
                <w:rFonts w:eastAsiaTheme="minorEastAsia"/>
                <w:sz w:val="21"/>
                <w:szCs w:val="20"/>
                <w:lang w:eastAsia="ko-KR"/>
              </w:rPr>
            </w:pPr>
          </w:p>
        </w:tc>
        <w:tc>
          <w:tcPr>
            <w:tcW w:w="2568" w:type="dxa"/>
            <w:vAlign w:val="center"/>
          </w:tcPr>
          <w:p w14:paraId="104589AE" w14:textId="77777777" w:rsidR="00BA36E7" w:rsidRPr="00BB7A1C" w:rsidRDefault="00BA36E7" w:rsidP="0095478C">
            <w:pPr>
              <w:rPr>
                <w:sz w:val="21"/>
                <w:szCs w:val="20"/>
              </w:rPr>
            </w:pPr>
            <w:r w:rsidRPr="00BB7A1C">
              <w:rPr>
                <w:sz w:val="21"/>
                <w:szCs w:val="20"/>
              </w:rPr>
              <w:t xml:space="preserve">Component Carrier Addition and Release </w:t>
            </w:r>
            <w:r w:rsidRPr="00BB7A1C">
              <w:rPr>
                <w:sz w:val="21"/>
                <w:szCs w:val="20"/>
              </w:rPr>
              <w:lastRenderedPageBreak/>
              <w:t xml:space="preserve">Delay for </w:t>
            </w:r>
            <w:proofErr w:type="spellStart"/>
            <w:r w:rsidRPr="00BB7A1C">
              <w:rPr>
                <w:sz w:val="21"/>
                <w:szCs w:val="20"/>
              </w:rPr>
              <w:t>Sidelink</w:t>
            </w:r>
            <w:proofErr w:type="spellEnd"/>
            <w:r w:rsidRPr="00BB7A1C">
              <w:rPr>
                <w:sz w:val="21"/>
                <w:szCs w:val="20"/>
              </w:rPr>
              <w:t xml:space="preserve"> Carrier Aggregation</w:t>
            </w:r>
          </w:p>
        </w:tc>
        <w:tc>
          <w:tcPr>
            <w:tcW w:w="992" w:type="dxa"/>
            <w:vAlign w:val="center"/>
          </w:tcPr>
          <w:p w14:paraId="56BF9919" w14:textId="77777777" w:rsidR="00BA36E7" w:rsidRPr="00BB7A1C" w:rsidRDefault="00BA36E7" w:rsidP="0095478C">
            <w:pPr>
              <w:rPr>
                <w:sz w:val="21"/>
                <w:szCs w:val="20"/>
              </w:rPr>
            </w:pPr>
            <w:r w:rsidRPr="00BB7A1C">
              <w:rPr>
                <w:sz w:val="21"/>
                <w:szCs w:val="20"/>
              </w:rPr>
              <w:lastRenderedPageBreak/>
              <w:t>FFS</w:t>
            </w:r>
          </w:p>
        </w:tc>
        <w:tc>
          <w:tcPr>
            <w:tcW w:w="2835" w:type="dxa"/>
            <w:vAlign w:val="center"/>
          </w:tcPr>
          <w:p w14:paraId="0F613977" w14:textId="77777777" w:rsidR="00BA36E7" w:rsidRPr="00BB7A1C" w:rsidRDefault="00BA36E7" w:rsidP="0095478C">
            <w:pPr>
              <w:rPr>
                <w:rFonts w:eastAsiaTheme="minorEastAsia"/>
                <w:sz w:val="21"/>
                <w:szCs w:val="20"/>
              </w:rPr>
            </w:pPr>
          </w:p>
        </w:tc>
        <w:tc>
          <w:tcPr>
            <w:tcW w:w="1131" w:type="dxa"/>
            <w:vAlign w:val="center"/>
          </w:tcPr>
          <w:p w14:paraId="1FE6347E" w14:textId="77777777" w:rsidR="00BA36E7" w:rsidRPr="00BB7A1C" w:rsidRDefault="00BA36E7" w:rsidP="0095478C">
            <w:pPr>
              <w:rPr>
                <w:sz w:val="21"/>
                <w:szCs w:val="20"/>
              </w:rPr>
            </w:pPr>
          </w:p>
        </w:tc>
      </w:tr>
      <w:tr w:rsidR="00BA36E7" w:rsidRPr="00BB7A1C" w14:paraId="4F2252EA" w14:textId="77777777" w:rsidTr="00645A24">
        <w:trPr>
          <w:trHeight w:val="1160"/>
        </w:trPr>
        <w:tc>
          <w:tcPr>
            <w:tcW w:w="1259" w:type="dxa"/>
            <w:vMerge w:val="restart"/>
            <w:vAlign w:val="center"/>
          </w:tcPr>
          <w:p w14:paraId="745FC06F" w14:textId="77777777" w:rsidR="00BA36E7" w:rsidRPr="00BB7A1C" w:rsidRDefault="00BA36E7" w:rsidP="0095478C">
            <w:pPr>
              <w:rPr>
                <w:rFonts w:eastAsiaTheme="minorEastAsia"/>
                <w:sz w:val="21"/>
                <w:szCs w:val="20"/>
                <w:lang w:eastAsia="ko-KR"/>
              </w:rPr>
            </w:pPr>
            <w:r w:rsidRPr="00BB7A1C">
              <w:rPr>
                <w:rFonts w:eastAsiaTheme="minorEastAsia"/>
                <w:sz w:val="21"/>
                <w:szCs w:val="20"/>
              </w:rPr>
              <w:t>[A.9.1.y]</w:t>
            </w:r>
          </w:p>
        </w:tc>
        <w:tc>
          <w:tcPr>
            <w:tcW w:w="2568" w:type="dxa"/>
            <w:vMerge w:val="restart"/>
            <w:vAlign w:val="center"/>
          </w:tcPr>
          <w:p w14:paraId="18664F33" w14:textId="77777777" w:rsidR="00BA36E7" w:rsidRPr="00BB7A1C" w:rsidRDefault="00BA36E7" w:rsidP="0095478C">
            <w:pPr>
              <w:rPr>
                <w:sz w:val="21"/>
                <w:szCs w:val="20"/>
              </w:rPr>
            </w:pPr>
            <w:r w:rsidRPr="00BB7A1C">
              <w:rPr>
                <w:noProof/>
                <w:sz w:val="21"/>
                <w:szCs w:val="20"/>
              </w:rPr>
              <w:t>Selection / Reselection of Synchronization Reference Source</w:t>
            </w:r>
            <w:r w:rsidRPr="00BB7A1C">
              <w:rPr>
                <w:sz w:val="21"/>
                <w:szCs w:val="20"/>
              </w:rPr>
              <w:t xml:space="preserve"> for </w:t>
            </w:r>
            <w:proofErr w:type="spellStart"/>
            <w:r w:rsidRPr="00BB7A1C">
              <w:rPr>
                <w:sz w:val="21"/>
                <w:szCs w:val="20"/>
              </w:rPr>
              <w:t>Sidelink</w:t>
            </w:r>
            <w:proofErr w:type="spellEnd"/>
            <w:r w:rsidRPr="00BB7A1C">
              <w:rPr>
                <w:sz w:val="21"/>
                <w:szCs w:val="20"/>
              </w:rPr>
              <w:t xml:space="preserve"> Carrier Aggregation</w:t>
            </w:r>
          </w:p>
        </w:tc>
        <w:tc>
          <w:tcPr>
            <w:tcW w:w="992" w:type="dxa"/>
            <w:vMerge w:val="restart"/>
            <w:vAlign w:val="center"/>
          </w:tcPr>
          <w:p w14:paraId="27F90828" w14:textId="694A8E13" w:rsidR="00BA36E7" w:rsidRPr="00BB7A1C" w:rsidRDefault="00AE6B96" w:rsidP="0095478C">
            <w:pPr>
              <w:rPr>
                <w:rFonts w:eastAsiaTheme="minorEastAsia"/>
                <w:sz w:val="21"/>
                <w:szCs w:val="20"/>
              </w:rPr>
            </w:pPr>
            <w:r>
              <w:rPr>
                <w:rFonts w:eastAsiaTheme="minorEastAsia"/>
                <w:sz w:val="21"/>
                <w:szCs w:val="20"/>
              </w:rPr>
              <w:t>FFS</w:t>
            </w:r>
          </w:p>
        </w:tc>
        <w:tc>
          <w:tcPr>
            <w:tcW w:w="2835" w:type="dxa"/>
            <w:vAlign w:val="center"/>
          </w:tcPr>
          <w:p w14:paraId="17BABBF4" w14:textId="77777777" w:rsidR="00BA36E7" w:rsidRPr="00BB7A1C" w:rsidRDefault="00BA36E7" w:rsidP="0095478C">
            <w:pPr>
              <w:spacing w:before="120" w:after="120"/>
              <w:rPr>
                <w:sz w:val="21"/>
                <w:szCs w:val="20"/>
                <w:lang w:val="x-none"/>
              </w:rPr>
            </w:pPr>
            <w:r w:rsidRPr="00BB7A1C">
              <w:rPr>
                <w:sz w:val="21"/>
                <w:szCs w:val="20"/>
                <w:lang w:val="x-none"/>
              </w:rPr>
              <w:t>TC2: Test for V2X synchronization reference selection/reselection with GNSS as the highest priority under SL CA</w:t>
            </w:r>
          </w:p>
        </w:tc>
        <w:tc>
          <w:tcPr>
            <w:tcW w:w="1131" w:type="dxa"/>
            <w:vAlign w:val="center"/>
          </w:tcPr>
          <w:p w14:paraId="71C935D0" w14:textId="77777777" w:rsidR="00BA36E7" w:rsidRPr="00BB7A1C" w:rsidRDefault="00BA36E7" w:rsidP="0095478C">
            <w:pPr>
              <w:rPr>
                <w:rFonts w:eastAsiaTheme="minorEastAsia"/>
                <w:sz w:val="21"/>
                <w:szCs w:val="20"/>
                <w:lang w:val="x-none"/>
              </w:rPr>
            </w:pPr>
          </w:p>
        </w:tc>
      </w:tr>
      <w:tr w:rsidR="00BA36E7" w:rsidRPr="00BB7A1C" w14:paraId="48D11851" w14:textId="77777777" w:rsidTr="00645A24">
        <w:trPr>
          <w:trHeight w:val="1160"/>
        </w:trPr>
        <w:tc>
          <w:tcPr>
            <w:tcW w:w="1259" w:type="dxa"/>
            <w:vMerge/>
            <w:vAlign w:val="center"/>
          </w:tcPr>
          <w:p w14:paraId="72D3B9A4" w14:textId="77777777" w:rsidR="00BA36E7" w:rsidRPr="00BB7A1C" w:rsidRDefault="00BA36E7" w:rsidP="0095478C">
            <w:pPr>
              <w:rPr>
                <w:rFonts w:eastAsiaTheme="minorEastAsia"/>
                <w:sz w:val="21"/>
                <w:szCs w:val="20"/>
              </w:rPr>
            </w:pPr>
          </w:p>
        </w:tc>
        <w:tc>
          <w:tcPr>
            <w:tcW w:w="2568" w:type="dxa"/>
            <w:vMerge/>
            <w:vAlign w:val="center"/>
          </w:tcPr>
          <w:p w14:paraId="3F85B23A" w14:textId="77777777" w:rsidR="00BA36E7" w:rsidRPr="00BB7A1C" w:rsidRDefault="00BA36E7" w:rsidP="0095478C">
            <w:pPr>
              <w:rPr>
                <w:noProof/>
                <w:sz w:val="21"/>
                <w:szCs w:val="20"/>
              </w:rPr>
            </w:pPr>
          </w:p>
        </w:tc>
        <w:tc>
          <w:tcPr>
            <w:tcW w:w="992" w:type="dxa"/>
            <w:vMerge/>
            <w:vAlign w:val="center"/>
          </w:tcPr>
          <w:p w14:paraId="07133969" w14:textId="77777777" w:rsidR="00BA36E7" w:rsidRPr="00BB7A1C" w:rsidRDefault="00BA36E7" w:rsidP="0095478C">
            <w:pPr>
              <w:rPr>
                <w:rFonts w:eastAsiaTheme="minorEastAsia"/>
                <w:sz w:val="21"/>
                <w:szCs w:val="20"/>
              </w:rPr>
            </w:pPr>
          </w:p>
        </w:tc>
        <w:tc>
          <w:tcPr>
            <w:tcW w:w="2835" w:type="dxa"/>
            <w:vAlign w:val="center"/>
          </w:tcPr>
          <w:p w14:paraId="078E1890" w14:textId="77777777" w:rsidR="00BA36E7" w:rsidRPr="00BB7A1C" w:rsidRDefault="00BA36E7" w:rsidP="0095478C">
            <w:pPr>
              <w:spacing w:before="120" w:after="120"/>
              <w:rPr>
                <w:sz w:val="21"/>
                <w:szCs w:val="20"/>
                <w:lang w:val="x-none"/>
              </w:rPr>
            </w:pPr>
            <w:r w:rsidRPr="00BB7A1C">
              <w:rPr>
                <w:rFonts w:eastAsiaTheme="minorEastAsia"/>
                <w:sz w:val="21"/>
                <w:szCs w:val="20"/>
                <w:lang w:val="x-none"/>
              </w:rPr>
              <w:t>[FFS: other test case with different configuration of sync reference ]</w:t>
            </w:r>
          </w:p>
        </w:tc>
        <w:tc>
          <w:tcPr>
            <w:tcW w:w="1131" w:type="dxa"/>
            <w:vAlign w:val="center"/>
          </w:tcPr>
          <w:p w14:paraId="7150EE41" w14:textId="77777777" w:rsidR="00BA36E7" w:rsidRPr="00BB7A1C" w:rsidRDefault="00BA36E7" w:rsidP="0095478C">
            <w:pPr>
              <w:rPr>
                <w:rFonts w:eastAsiaTheme="minorEastAsia"/>
                <w:sz w:val="21"/>
                <w:szCs w:val="20"/>
                <w:lang w:val="x-none"/>
              </w:rPr>
            </w:pPr>
          </w:p>
        </w:tc>
      </w:tr>
    </w:tbl>
    <w:p w14:paraId="799A8C44" w14:textId="77777777" w:rsidR="00BA36E7" w:rsidRPr="00BB7A1C" w:rsidRDefault="00BA36E7" w:rsidP="00BA36E7">
      <w:pPr>
        <w:pStyle w:val="aff6"/>
        <w:overflowPunct/>
        <w:autoSpaceDE/>
        <w:autoSpaceDN/>
        <w:adjustRightInd/>
        <w:spacing w:after="120"/>
        <w:ind w:left="1440" w:firstLineChars="0" w:firstLine="0"/>
        <w:textAlignment w:val="auto"/>
        <w:rPr>
          <w:color w:val="0070C0"/>
          <w:sz w:val="21"/>
          <w:szCs w:val="20"/>
        </w:rPr>
      </w:pPr>
    </w:p>
    <w:p w14:paraId="3903F2E8" w14:textId="7FD07C2A" w:rsidR="00BA36E7" w:rsidRPr="00BB7A1C" w:rsidRDefault="00BA36E7" w:rsidP="00BB7A1C">
      <w:pPr>
        <w:pStyle w:val="3"/>
        <w:numPr>
          <w:ilvl w:val="0"/>
          <w:numId w:val="0"/>
        </w:numPr>
        <w:spacing w:line="259" w:lineRule="auto"/>
        <w:jc w:val="both"/>
        <w:rPr>
          <w:rFonts w:ascii="Times New Roman" w:hAnsi="Times New Roman"/>
          <w:sz w:val="21"/>
          <w:szCs w:val="20"/>
        </w:rPr>
      </w:pPr>
      <w:r w:rsidRPr="00BB7A1C">
        <w:rPr>
          <w:rFonts w:ascii="Times New Roman" w:hAnsi="Times New Roman"/>
          <w:sz w:val="21"/>
          <w:szCs w:val="20"/>
        </w:rPr>
        <w:t>Sub-topic 3-</w:t>
      </w:r>
      <w:r w:rsidR="00BB7A1C">
        <w:rPr>
          <w:rFonts w:ascii="Times New Roman" w:hAnsi="Times New Roman"/>
          <w:sz w:val="21"/>
          <w:szCs w:val="20"/>
        </w:rPr>
        <w:t>3</w:t>
      </w:r>
      <w:r w:rsidRPr="00BB7A1C">
        <w:rPr>
          <w:rFonts w:ascii="Times New Roman" w:hAnsi="Times New Roman"/>
          <w:sz w:val="21"/>
          <w:szCs w:val="20"/>
        </w:rPr>
        <w:t>: RRM performance requirements for SL-U</w:t>
      </w:r>
    </w:p>
    <w:p w14:paraId="678A7ED4" w14:textId="77777777" w:rsidR="00BA36E7" w:rsidRPr="00BB7A1C" w:rsidRDefault="00BA36E7" w:rsidP="00BA36E7">
      <w:pPr>
        <w:pStyle w:val="4"/>
        <w:numPr>
          <w:ilvl w:val="0"/>
          <w:numId w:val="0"/>
        </w:numPr>
        <w:ind w:left="864" w:hanging="864"/>
        <w:rPr>
          <w:rFonts w:ascii="Times New Roman" w:hAnsi="Times New Roman"/>
          <w:b/>
          <w:sz w:val="21"/>
          <w:szCs w:val="20"/>
          <w:u w:val="single"/>
        </w:rPr>
      </w:pPr>
      <w:r w:rsidRPr="00BB7A1C">
        <w:rPr>
          <w:rFonts w:ascii="Times New Roman" w:hAnsi="Times New Roman"/>
          <w:b/>
          <w:sz w:val="21"/>
          <w:szCs w:val="20"/>
          <w:u w:val="single"/>
        </w:rPr>
        <w:t>Issue 3-4: General of test case for SL-U</w:t>
      </w:r>
    </w:p>
    <w:p w14:paraId="2E602424" w14:textId="528B521E" w:rsidR="009F326B" w:rsidRPr="00BB7A1C" w:rsidRDefault="009F326B" w:rsidP="009F326B">
      <w:pPr>
        <w:spacing w:before="120" w:after="120"/>
        <w:jc w:val="both"/>
        <w:rPr>
          <w:rFonts w:eastAsiaTheme="minorEastAsia"/>
          <w:b/>
          <w:sz w:val="21"/>
          <w:szCs w:val="20"/>
        </w:rPr>
      </w:pPr>
      <w:r w:rsidRPr="00BB7A1C">
        <w:rPr>
          <w:rFonts w:eastAsiaTheme="minorEastAsia"/>
          <w:b/>
          <w:sz w:val="21"/>
          <w:szCs w:val="20"/>
        </w:rPr>
        <w:t>FFS:</w:t>
      </w:r>
    </w:p>
    <w:p w14:paraId="281E05C6" w14:textId="2EC7499F" w:rsidR="00BA36E7" w:rsidRPr="00BB7A1C" w:rsidRDefault="00BA36E7" w:rsidP="00BA36E7">
      <w:pPr>
        <w:pStyle w:val="aff6"/>
        <w:numPr>
          <w:ilvl w:val="0"/>
          <w:numId w:val="2"/>
        </w:numPr>
        <w:spacing w:before="120" w:after="120"/>
        <w:ind w:firstLineChars="0"/>
        <w:jc w:val="both"/>
        <w:rPr>
          <w:sz w:val="21"/>
          <w:szCs w:val="20"/>
        </w:rPr>
      </w:pPr>
      <w:r w:rsidRPr="00BB7A1C">
        <w:rPr>
          <w:sz w:val="21"/>
          <w:szCs w:val="20"/>
        </w:rPr>
        <w:t xml:space="preserve">Proposal 5: As it is agreed to reuse the existing </w:t>
      </w:r>
      <w:proofErr w:type="spellStart"/>
      <w:r w:rsidRPr="00BB7A1C">
        <w:rPr>
          <w:sz w:val="21"/>
          <w:szCs w:val="20"/>
        </w:rPr>
        <w:t>Te</w:t>
      </w:r>
      <w:proofErr w:type="spellEnd"/>
      <w:r w:rsidRPr="00BB7A1C">
        <w:rPr>
          <w:sz w:val="21"/>
          <w:szCs w:val="20"/>
        </w:rPr>
        <w:t xml:space="preserve"> requirements of UE transmit timing of </w:t>
      </w:r>
      <w:proofErr w:type="spellStart"/>
      <w:r w:rsidRPr="00BB7A1C">
        <w:rPr>
          <w:sz w:val="21"/>
          <w:szCs w:val="20"/>
        </w:rPr>
        <w:t>SyncRef</w:t>
      </w:r>
      <w:proofErr w:type="spellEnd"/>
      <w:r w:rsidRPr="00BB7A1C">
        <w:rPr>
          <w:sz w:val="21"/>
          <w:szCs w:val="20"/>
        </w:rPr>
        <w:t xml:space="preserve"> UE. RAN4 can consider reusing the same test case for SL-U.</w:t>
      </w:r>
    </w:p>
    <w:p w14:paraId="22D04311" w14:textId="77777777" w:rsidR="00BA36E7" w:rsidRPr="00BB7A1C" w:rsidRDefault="00BA36E7" w:rsidP="00BA36E7">
      <w:pPr>
        <w:pStyle w:val="aff6"/>
        <w:numPr>
          <w:ilvl w:val="0"/>
          <w:numId w:val="2"/>
        </w:numPr>
        <w:spacing w:before="120" w:after="120"/>
        <w:ind w:firstLineChars="0"/>
        <w:jc w:val="both"/>
        <w:rPr>
          <w:sz w:val="21"/>
          <w:szCs w:val="20"/>
        </w:rPr>
      </w:pPr>
      <w:r w:rsidRPr="00BB7A1C">
        <w:rPr>
          <w:sz w:val="21"/>
          <w:szCs w:val="20"/>
        </w:rPr>
        <w:t xml:space="preserve">Proposal 6: The number of S-SSB not available at the UE due to LBT failure at </w:t>
      </w:r>
      <w:proofErr w:type="spellStart"/>
      <w:r w:rsidRPr="00BB7A1C">
        <w:rPr>
          <w:sz w:val="21"/>
          <w:szCs w:val="20"/>
        </w:rPr>
        <w:t>SyncRef</w:t>
      </w:r>
      <w:proofErr w:type="spellEnd"/>
      <w:r w:rsidRPr="00BB7A1C">
        <w:rPr>
          <w:sz w:val="21"/>
          <w:szCs w:val="20"/>
        </w:rPr>
        <w:t xml:space="preserve"> UE should be considered in the initiation/cease of S-SSB transmissions delay at the UE.</w:t>
      </w:r>
    </w:p>
    <w:p w14:paraId="2AA99741" w14:textId="77777777" w:rsidR="00BA36E7" w:rsidRPr="00BB7A1C" w:rsidRDefault="00BA36E7" w:rsidP="00BA36E7">
      <w:pPr>
        <w:pStyle w:val="aff6"/>
        <w:numPr>
          <w:ilvl w:val="0"/>
          <w:numId w:val="2"/>
        </w:numPr>
        <w:spacing w:before="120" w:after="120"/>
        <w:ind w:firstLineChars="0"/>
        <w:jc w:val="both"/>
        <w:rPr>
          <w:sz w:val="21"/>
          <w:szCs w:val="20"/>
        </w:rPr>
      </w:pPr>
      <w:r w:rsidRPr="00BB7A1C">
        <w:rPr>
          <w:sz w:val="21"/>
          <w:szCs w:val="20"/>
        </w:rPr>
        <w:t xml:space="preserve">Proposal 7: The number of S-SSB not available at the UE due to LBT failure at </w:t>
      </w:r>
      <w:proofErr w:type="spellStart"/>
      <w:r w:rsidRPr="00BB7A1C">
        <w:rPr>
          <w:sz w:val="21"/>
          <w:szCs w:val="20"/>
        </w:rPr>
        <w:t>SyncRef</w:t>
      </w:r>
      <w:proofErr w:type="spellEnd"/>
      <w:r w:rsidRPr="00BB7A1C">
        <w:rPr>
          <w:sz w:val="21"/>
          <w:szCs w:val="20"/>
        </w:rPr>
        <w:t xml:space="preserve"> UE should be considered in the </w:t>
      </w:r>
      <w:proofErr w:type="spellStart"/>
      <w:r w:rsidRPr="00BB7A1C">
        <w:rPr>
          <w:sz w:val="21"/>
          <w:szCs w:val="20"/>
        </w:rPr>
        <w:t>SyncRef</w:t>
      </w:r>
      <w:proofErr w:type="spellEnd"/>
      <w:r w:rsidRPr="00BB7A1C">
        <w:rPr>
          <w:sz w:val="21"/>
          <w:szCs w:val="20"/>
        </w:rPr>
        <w:t xml:space="preserve"> UE selection delay.</w:t>
      </w:r>
    </w:p>
    <w:p w14:paraId="2501701F" w14:textId="77777777" w:rsidR="00BA36E7" w:rsidRPr="00BB7A1C" w:rsidRDefault="00BA36E7" w:rsidP="00BA36E7">
      <w:pPr>
        <w:pStyle w:val="aff6"/>
        <w:numPr>
          <w:ilvl w:val="0"/>
          <w:numId w:val="2"/>
        </w:numPr>
        <w:spacing w:before="120" w:after="120"/>
        <w:ind w:firstLineChars="0"/>
        <w:jc w:val="both"/>
        <w:rPr>
          <w:sz w:val="21"/>
          <w:szCs w:val="20"/>
        </w:rPr>
      </w:pPr>
      <w:r w:rsidRPr="00BB7A1C">
        <w:rPr>
          <w:sz w:val="21"/>
          <w:szCs w:val="20"/>
        </w:rPr>
        <w:t>Proposal 9: The UE channel occupancy while performing congestion control measurement has no impact due to the LBT failure.</w:t>
      </w:r>
    </w:p>
    <w:p w14:paraId="35CC38FE" w14:textId="77777777" w:rsidR="00BA36E7" w:rsidRPr="00BB7A1C" w:rsidRDefault="00BA36E7" w:rsidP="00BA36E7">
      <w:pPr>
        <w:pStyle w:val="aff6"/>
        <w:numPr>
          <w:ilvl w:val="0"/>
          <w:numId w:val="2"/>
        </w:numPr>
        <w:spacing w:before="120" w:after="120"/>
        <w:ind w:firstLineChars="0"/>
        <w:jc w:val="both"/>
        <w:rPr>
          <w:sz w:val="21"/>
          <w:szCs w:val="20"/>
        </w:rPr>
      </w:pPr>
      <w:r w:rsidRPr="00BB7A1C">
        <w:rPr>
          <w:sz w:val="21"/>
          <w:szCs w:val="20"/>
        </w:rPr>
        <w:t>Proposal 11: No impact due to LBT operation on SL Selection / Reselection of relay UE.</w:t>
      </w:r>
    </w:p>
    <w:p w14:paraId="427895C5" w14:textId="60F193FD" w:rsidR="009F326B" w:rsidRPr="00BB7A1C" w:rsidRDefault="009F326B" w:rsidP="009F326B">
      <w:pPr>
        <w:spacing w:before="120" w:after="120"/>
        <w:jc w:val="both"/>
        <w:rPr>
          <w:rFonts w:eastAsiaTheme="minorEastAsia"/>
          <w:b/>
          <w:sz w:val="21"/>
          <w:szCs w:val="20"/>
        </w:rPr>
      </w:pPr>
      <w:r w:rsidRPr="00BB7A1C">
        <w:rPr>
          <w:rFonts w:eastAsiaTheme="minorEastAsia"/>
          <w:b/>
          <w:sz w:val="21"/>
          <w:szCs w:val="20"/>
        </w:rPr>
        <w:t>FFS:</w:t>
      </w:r>
    </w:p>
    <w:p w14:paraId="0E299650" w14:textId="0FFB9B11" w:rsidR="009F326B" w:rsidRPr="00BB7A1C" w:rsidRDefault="009F326B" w:rsidP="009F326B">
      <w:pPr>
        <w:pStyle w:val="aff6"/>
        <w:numPr>
          <w:ilvl w:val="0"/>
          <w:numId w:val="2"/>
        </w:numPr>
        <w:spacing w:before="120" w:after="120"/>
        <w:ind w:firstLineChars="0"/>
        <w:jc w:val="both"/>
        <w:rPr>
          <w:sz w:val="21"/>
          <w:szCs w:val="20"/>
        </w:rPr>
      </w:pPr>
      <w:r w:rsidRPr="00BB7A1C">
        <w:rPr>
          <w:sz w:val="21"/>
          <w:szCs w:val="20"/>
        </w:rPr>
        <w:t xml:space="preserve">Proposal 8: RAN4 can study if it can reuse the test cases for L1-RSRP measurements, since No impact is expected due to LBT operation on </w:t>
      </w:r>
      <w:proofErr w:type="spellStart"/>
      <w:r w:rsidRPr="00BB7A1C">
        <w:rPr>
          <w:sz w:val="21"/>
          <w:szCs w:val="20"/>
        </w:rPr>
        <w:t>sidelink</w:t>
      </w:r>
      <w:proofErr w:type="spellEnd"/>
      <w:r w:rsidRPr="00BB7A1C">
        <w:rPr>
          <w:sz w:val="21"/>
          <w:szCs w:val="20"/>
        </w:rPr>
        <w:t>.</w:t>
      </w:r>
    </w:p>
    <w:p w14:paraId="43D43443" w14:textId="2261B6AE" w:rsidR="009F326B" w:rsidRPr="00BB7A1C" w:rsidRDefault="009F326B" w:rsidP="009F326B">
      <w:pPr>
        <w:pStyle w:val="aff6"/>
        <w:numPr>
          <w:ilvl w:val="0"/>
          <w:numId w:val="2"/>
        </w:numPr>
        <w:spacing w:before="120" w:after="120"/>
        <w:ind w:firstLineChars="0"/>
        <w:jc w:val="both"/>
        <w:rPr>
          <w:sz w:val="21"/>
          <w:szCs w:val="20"/>
        </w:rPr>
      </w:pPr>
      <w:r w:rsidRPr="00BB7A1C">
        <w:rPr>
          <w:sz w:val="21"/>
          <w:szCs w:val="20"/>
        </w:rPr>
        <w:t xml:space="preserve">Proposal 10: RAN4 can study if interruption to ACK/NACK on the NR </w:t>
      </w:r>
      <w:proofErr w:type="spellStart"/>
      <w:r w:rsidRPr="00BB7A1C">
        <w:rPr>
          <w:sz w:val="21"/>
          <w:szCs w:val="20"/>
        </w:rPr>
        <w:t>PCell</w:t>
      </w:r>
      <w:proofErr w:type="spellEnd"/>
      <w:r w:rsidRPr="00BB7A1C">
        <w:rPr>
          <w:sz w:val="21"/>
          <w:szCs w:val="20"/>
        </w:rPr>
        <w:t xml:space="preserve"> needs to be updated based on the agreements on RRM core requirements.</w:t>
      </w:r>
    </w:p>
    <w:p w14:paraId="19AA01E9" w14:textId="77777777" w:rsidR="009F326B" w:rsidRPr="00BB7A1C" w:rsidRDefault="009F326B" w:rsidP="009F326B">
      <w:pPr>
        <w:pStyle w:val="aff6"/>
        <w:spacing w:before="120" w:after="120"/>
        <w:ind w:left="936" w:firstLineChars="0" w:firstLine="0"/>
        <w:jc w:val="both"/>
        <w:rPr>
          <w:sz w:val="21"/>
          <w:szCs w:val="20"/>
        </w:rPr>
      </w:pPr>
    </w:p>
    <w:p w14:paraId="6741B295" w14:textId="2C513E6A" w:rsidR="00BA36E7" w:rsidRPr="00BB7A1C" w:rsidRDefault="00BA36E7" w:rsidP="00BA36E7">
      <w:pPr>
        <w:pStyle w:val="4"/>
        <w:numPr>
          <w:ilvl w:val="0"/>
          <w:numId w:val="0"/>
        </w:numPr>
        <w:ind w:left="864" w:hanging="864"/>
        <w:rPr>
          <w:rFonts w:ascii="Times New Roman" w:hAnsi="Times New Roman"/>
          <w:b/>
          <w:sz w:val="21"/>
          <w:szCs w:val="20"/>
          <w:u w:val="single"/>
        </w:rPr>
      </w:pPr>
      <w:r w:rsidRPr="00BB7A1C">
        <w:rPr>
          <w:rFonts w:ascii="Times New Roman" w:hAnsi="Times New Roman"/>
          <w:b/>
          <w:sz w:val="21"/>
          <w:szCs w:val="20"/>
          <w:u w:val="single"/>
        </w:rPr>
        <w:t>Issue 3-</w:t>
      </w:r>
      <w:r w:rsidR="00B459D7" w:rsidRPr="00BB7A1C">
        <w:rPr>
          <w:rFonts w:ascii="Times New Roman" w:hAnsi="Times New Roman"/>
          <w:b/>
          <w:sz w:val="21"/>
          <w:szCs w:val="20"/>
          <w:u w:val="single"/>
        </w:rPr>
        <w:t>5</w:t>
      </w:r>
      <w:r w:rsidRPr="00BB7A1C">
        <w:rPr>
          <w:rFonts w:ascii="Times New Roman" w:hAnsi="Times New Roman"/>
          <w:b/>
          <w:sz w:val="21"/>
          <w:szCs w:val="20"/>
          <w:u w:val="single"/>
        </w:rPr>
        <w:t>: Accuracy requirements for SL-U</w:t>
      </w:r>
    </w:p>
    <w:p w14:paraId="611FFEB5" w14:textId="237B4AFC" w:rsidR="00BB7A1C" w:rsidRPr="00BB7A1C" w:rsidRDefault="009F326B" w:rsidP="009F326B">
      <w:pPr>
        <w:spacing w:after="120"/>
        <w:jc w:val="both"/>
        <w:rPr>
          <w:b/>
          <w:color w:val="000000" w:themeColor="text1"/>
          <w:sz w:val="21"/>
          <w:szCs w:val="20"/>
        </w:rPr>
      </w:pPr>
      <w:r w:rsidRPr="00BB7A1C">
        <w:rPr>
          <w:b/>
          <w:color w:val="000000" w:themeColor="text1"/>
          <w:sz w:val="21"/>
          <w:szCs w:val="20"/>
        </w:rPr>
        <w:t xml:space="preserve">FFS: </w:t>
      </w:r>
    </w:p>
    <w:p w14:paraId="5F3DE636" w14:textId="395E47E5" w:rsidR="009F326B" w:rsidRPr="00BB7A1C" w:rsidRDefault="00BB7A1C" w:rsidP="009F326B">
      <w:pPr>
        <w:spacing w:after="120"/>
        <w:jc w:val="both"/>
        <w:rPr>
          <w:color w:val="000000" w:themeColor="text1"/>
          <w:sz w:val="21"/>
          <w:szCs w:val="20"/>
        </w:rPr>
      </w:pPr>
      <w:r w:rsidRPr="00BB7A1C">
        <w:rPr>
          <w:color w:val="000000" w:themeColor="text1"/>
          <w:sz w:val="21"/>
          <w:szCs w:val="20"/>
        </w:rPr>
        <w:t xml:space="preserve">Discuss </w:t>
      </w:r>
      <w:r w:rsidR="009F326B" w:rsidRPr="00BB7A1C">
        <w:rPr>
          <w:color w:val="000000" w:themeColor="text1"/>
          <w:sz w:val="21"/>
          <w:szCs w:val="20"/>
        </w:rPr>
        <w:t>whether the accuracy requirements for NR-U can be reused for SL-U and new accuracy requirement for channel occupancy measurements under CCA needs to be defined similar to NR-U in clause 10.1.35.</w:t>
      </w:r>
    </w:p>
    <w:p w14:paraId="2B83391A" w14:textId="77777777" w:rsidR="00BA36E7" w:rsidRPr="00BB7A1C" w:rsidRDefault="00BA36E7" w:rsidP="00BA36E7">
      <w:pPr>
        <w:spacing w:after="120"/>
        <w:rPr>
          <w:color w:val="0070C0"/>
          <w:sz w:val="21"/>
          <w:szCs w:val="20"/>
        </w:rPr>
      </w:pPr>
    </w:p>
    <w:p w14:paraId="643251D1" w14:textId="38C2DCAC" w:rsidR="00BA36E7" w:rsidRPr="00BB7A1C" w:rsidRDefault="00BA36E7" w:rsidP="00BA36E7">
      <w:pPr>
        <w:pStyle w:val="4"/>
        <w:numPr>
          <w:ilvl w:val="0"/>
          <w:numId w:val="0"/>
        </w:numPr>
        <w:ind w:left="864" w:hanging="864"/>
        <w:rPr>
          <w:rFonts w:ascii="Times New Roman" w:hAnsi="Times New Roman"/>
          <w:b/>
          <w:sz w:val="21"/>
          <w:szCs w:val="20"/>
          <w:u w:val="single"/>
        </w:rPr>
      </w:pPr>
      <w:r w:rsidRPr="00BB7A1C">
        <w:rPr>
          <w:rFonts w:ascii="Times New Roman" w:hAnsi="Times New Roman"/>
          <w:b/>
          <w:sz w:val="21"/>
          <w:szCs w:val="20"/>
          <w:u w:val="single"/>
        </w:rPr>
        <w:t>Issue 3-</w:t>
      </w:r>
      <w:r w:rsidR="00B459D7" w:rsidRPr="00BB7A1C">
        <w:rPr>
          <w:rFonts w:ascii="Times New Roman" w:hAnsi="Times New Roman"/>
          <w:b/>
          <w:sz w:val="21"/>
          <w:szCs w:val="20"/>
          <w:u w:val="single"/>
        </w:rPr>
        <w:t>6</w:t>
      </w:r>
      <w:r w:rsidRPr="00BB7A1C">
        <w:rPr>
          <w:rFonts w:ascii="Times New Roman" w:hAnsi="Times New Roman"/>
          <w:b/>
          <w:sz w:val="21"/>
          <w:szCs w:val="20"/>
          <w:u w:val="single"/>
        </w:rPr>
        <w:t>: Test case list for SL-U RRM</w:t>
      </w:r>
    </w:p>
    <w:p w14:paraId="459DCE77" w14:textId="77777777" w:rsidR="00BB7A1C" w:rsidRPr="00BB7A1C" w:rsidRDefault="00BB7A1C" w:rsidP="00BB7A1C">
      <w:pPr>
        <w:spacing w:after="120"/>
        <w:jc w:val="both"/>
        <w:rPr>
          <w:b/>
          <w:sz w:val="21"/>
          <w:szCs w:val="20"/>
        </w:rPr>
      </w:pPr>
      <w:r w:rsidRPr="00BB7A1C">
        <w:rPr>
          <w:rFonts w:eastAsia="宋体"/>
          <w:b/>
          <w:sz w:val="21"/>
          <w:szCs w:val="20"/>
        </w:rPr>
        <w:t>FFS:</w:t>
      </w:r>
      <w:r w:rsidRPr="00BB7A1C">
        <w:rPr>
          <w:b/>
          <w:sz w:val="21"/>
          <w:szCs w:val="20"/>
        </w:rPr>
        <w:t xml:space="preserve"> </w:t>
      </w:r>
    </w:p>
    <w:p w14:paraId="7979A1AE" w14:textId="1FE59550" w:rsidR="00BA36E7" w:rsidRPr="00BB7A1C" w:rsidRDefault="00BB7A1C" w:rsidP="00BB7A1C">
      <w:pPr>
        <w:spacing w:after="120"/>
        <w:jc w:val="both"/>
        <w:rPr>
          <w:rFonts w:eastAsia="宋体"/>
          <w:color w:val="0070C0"/>
          <w:sz w:val="21"/>
          <w:szCs w:val="20"/>
        </w:rPr>
      </w:pPr>
      <w:r w:rsidRPr="00BB7A1C">
        <w:rPr>
          <w:color w:val="000000" w:themeColor="text1"/>
          <w:sz w:val="21"/>
          <w:szCs w:val="20"/>
        </w:rPr>
        <w:t>Discuss and agree on the test case list and work splitting for SL-U RRM perf. part</w:t>
      </w:r>
    </w:p>
    <w:tbl>
      <w:tblPr>
        <w:tblStyle w:val="afd"/>
        <w:tblW w:w="8788" w:type="dxa"/>
        <w:tblInd w:w="846" w:type="dxa"/>
        <w:tblLayout w:type="fixed"/>
        <w:tblLook w:val="04A0" w:firstRow="1" w:lastRow="0" w:firstColumn="1" w:lastColumn="0" w:noHBand="0" w:noVBand="1"/>
      </w:tblPr>
      <w:tblGrid>
        <w:gridCol w:w="1559"/>
        <w:gridCol w:w="851"/>
        <w:gridCol w:w="2835"/>
        <w:gridCol w:w="2268"/>
        <w:gridCol w:w="1275"/>
      </w:tblGrid>
      <w:tr w:rsidR="00BA36E7" w:rsidRPr="00BB7A1C" w14:paraId="1FEC5D23" w14:textId="77777777" w:rsidTr="00645A24">
        <w:tc>
          <w:tcPr>
            <w:tcW w:w="1559" w:type="dxa"/>
            <w:vAlign w:val="center"/>
          </w:tcPr>
          <w:p w14:paraId="4A3C797C" w14:textId="77777777" w:rsidR="00BA36E7" w:rsidRPr="00BB7A1C" w:rsidRDefault="00BA36E7" w:rsidP="00645A24">
            <w:pPr>
              <w:spacing w:after="0"/>
              <w:jc w:val="both"/>
              <w:rPr>
                <w:rFonts w:eastAsiaTheme="minorEastAsia"/>
                <w:b/>
                <w:sz w:val="21"/>
                <w:szCs w:val="20"/>
              </w:rPr>
            </w:pPr>
            <w:r w:rsidRPr="00BB7A1C">
              <w:rPr>
                <w:rFonts w:eastAsiaTheme="minorEastAsia"/>
                <w:b/>
                <w:sz w:val="21"/>
                <w:szCs w:val="20"/>
                <w:lang w:eastAsia="ko-KR"/>
              </w:rPr>
              <w:t>Core RRM Requirements</w:t>
            </w:r>
          </w:p>
        </w:tc>
        <w:tc>
          <w:tcPr>
            <w:tcW w:w="851" w:type="dxa"/>
            <w:vAlign w:val="center"/>
          </w:tcPr>
          <w:p w14:paraId="0D0D6BD5" w14:textId="77777777" w:rsidR="00BA36E7" w:rsidRPr="00BB7A1C" w:rsidRDefault="00BA36E7" w:rsidP="00645A24">
            <w:pPr>
              <w:jc w:val="both"/>
              <w:rPr>
                <w:rFonts w:eastAsiaTheme="minorEastAsia"/>
                <w:b/>
                <w:sz w:val="21"/>
                <w:szCs w:val="20"/>
              </w:rPr>
            </w:pPr>
            <w:r w:rsidRPr="00BB7A1C">
              <w:rPr>
                <w:rFonts w:eastAsiaTheme="minorEastAsia"/>
                <w:b/>
                <w:sz w:val="21"/>
                <w:szCs w:val="20"/>
              </w:rPr>
              <w:t>Need of test case</w:t>
            </w:r>
          </w:p>
        </w:tc>
        <w:tc>
          <w:tcPr>
            <w:tcW w:w="2835" w:type="dxa"/>
            <w:vAlign w:val="center"/>
          </w:tcPr>
          <w:p w14:paraId="56EE7F6D" w14:textId="77777777" w:rsidR="00BA36E7" w:rsidRPr="00BB7A1C" w:rsidRDefault="00BA36E7" w:rsidP="00645A24">
            <w:pPr>
              <w:spacing w:after="0"/>
              <w:jc w:val="both"/>
              <w:rPr>
                <w:rFonts w:eastAsiaTheme="minorEastAsia"/>
                <w:b/>
                <w:sz w:val="21"/>
                <w:szCs w:val="20"/>
                <w:lang w:eastAsia="ko-KR"/>
              </w:rPr>
            </w:pPr>
            <w:r w:rsidRPr="00BB7A1C">
              <w:rPr>
                <w:rFonts w:eastAsiaTheme="minorEastAsia"/>
                <w:b/>
                <w:sz w:val="21"/>
                <w:szCs w:val="20"/>
                <w:lang w:eastAsia="ko-KR"/>
              </w:rPr>
              <w:t xml:space="preserve"> </w:t>
            </w:r>
            <w:r w:rsidRPr="00BB7A1C">
              <w:rPr>
                <w:rFonts w:eastAsiaTheme="minorEastAsia"/>
                <w:b/>
                <w:sz w:val="21"/>
                <w:szCs w:val="20"/>
              </w:rPr>
              <w:t>Title</w:t>
            </w:r>
            <w:r w:rsidRPr="00BB7A1C">
              <w:rPr>
                <w:rFonts w:eastAsiaTheme="minorEastAsia"/>
                <w:b/>
                <w:sz w:val="21"/>
                <w:szCs w:val="20"/>
                <w:lang w:eastAsia="ko-KR"/>
              </w:rPr>
              <w:t xml:space="preserve"> </w:t>
            </w:r>
            <w:r w:rsidRPr="00BB7A1C">
              <w:rPr>
                <w:rFonts w:eastAsiaTheme="minorEastAsia"/>
                <w:b/>
                <w:sz w:val="21"/>
                <w:szCs w:val="20"/>
              </w:rPr>
              <w:t>of test</w:t>
            </w:r>
            <w:r w:rsidRPr="00BB7A1C">
              <w:rPr>
                <w:rFonts w:eastAsiaTheme="minorEastAsia"/>
                <w:b/>
                <w:sz w:val="21"/>
                <w:szCs w:val="20"/>
                <w:lang w:eastAsia="ko-KR"/>
              </w:rPr>
              <w:t xml:space="preserve"> </w:t>
            </w:r>
            <w:r w:rsidRPr="00BB7A1C">
              <w:rPr>
                <w:rFonts w:eastAsiaTheme="minorEastAsia"/>
                <w:b/>
                <w:sz w:val="21"/>
                <w:szCs w:val="20"/>
              </w:rPr>
              <w:t>case</w:t>
            </w:r>
          </w:p>
        </w:tc>
        <w:tc>
          <w:tcPr>
            <w:tcW w:w="2268" w:type="dxa"/>
            <w:vAlign w:val="center"/>
          </w:tcPr>
          <w:p w14:paraId="169B6984" w14:textId="77777777" w:rsidR="00BA36E7" w:rsidRPr="00BB7A1C" w:rsidRDefault="00BA36E7" w:rsidP="00645A24">
            <w:pPr>
              <w:spacing w:after="0"/>
              <w:jc w:val="both"/>
              <w:rPr>
                <w:rFonts w:eastAsiaTheme="minorEastAsia"/>
                <w:b/>
                <w:sz w:val="21"/>
                <w:szCs w:val="20"/>
                <w:lang w:eastAsia="ko-KR"/>
              </w:rPr>
            </w:pPr>
            <w:r w:rsidRPr="00BB7A1C">
              <w:rPr>
                <w:rFonts w:eastAsiaTheme="minorEastAsia"/>
                <w:b/>
                <w:sz w:val="21"/>
                <w:szCs w:val="20"/>
                <w:lang w:eastAsia="ko-KR"/>
              </w:rPr>
              <w:t>Note</w:t>
            </w:r>
          </w:p>
        </w:tc>
        <w:tc>
          <w:tcPr>
            <w:tcW w:w="1275" w:type="dxa"/>
            <w:vAlign w:val="center"/>
          </w:tcPr>
          <w:p w14:paraId="632BBC86" w14:textId="77777777" w:rsidR="00BA36E7" w:rsidRPr="00BB7A1C" w:rsidRDefault="00BA36E7" w:rsidP="00645A24">
            <w:pPr>
              <w:spacing w:after="0"/>
              <w:jc w:val="both"/>
              <w:rPr>
                <w:rFonts w:eastAsiaTheme="minorEastAsia"/>
                <w:b/>
                <w:sz w:val="21"/>
                <w:szCs w:val="20"/>
                <w:lang w:eastAsia="ko-KR"/>
              </w:rPr>
            </w:pPr>
            <w:r w:rsidRPr="00BB7A1C">
              <w:rPr>
                <w:rFonts w:eastAsiaTheme="minorEastAsia"/>
                <w:b/>
                <w:sz w:val="21"/>
                <w:szCs w:val="20"/>
                <w:lang w:eastAsia="ko-KR"/>
              </w:rPr>
              <w:t>Volunteer company</w:t>
            </w:r>
          </w:p>
        </w:tc>
      </w:tr>
      <w:tr w:rsidR="00BA36E7" w:rsidRPr="00BB7A1C" w14:paraId="527081AE" w14:textId="77777777" w:rsidTr="00E504F7">
        <w:tc>
          <w:tcPr>
            <w:tcW w:w="1559" w:type="dxa"/>
            <w:vAlign w:val="center"/>
          </w:tcPr>
          <w:p w14:paraId="49BDD63D" w14:textId="77777777" w:rsidR="00BA36E7" w:rsidRPr="00BB7A1C" w:rsidRDefault="00BA36E7" w:rsidP="0095478C">
            <w:pPr>
              <w:spacing w:after="0"/>
              <w:rPr>
                <w:sz w:val="21"/>
                <w:szCs w:val="20"/>
              </w:rPr>
            </w:pPr>
            <w:r w:rsidRPr="00BB7A1C">
              <w:rPr>
                <w:sz w:val="21"/>
                <w:szCs w:val="20"/>
              </w:rPr>
              <w:t>UE Transmit timing</w:t>
            </w:r>
          </w:p>
        </w:tc>
        <w:tc>
          <w:tcPr>
            <w:tcW w:w="851" w:type="dxa"/>
            <w:vAlign w:val="center"/>
          </w:tcPr>
          <w:p w14:paraId="12D0C9CA" w14:textId="6C3954A7" w:rsidR="00BA36E7" w:rsidRPr="00BB7A1C" w:rsidRDefault="00AE6B96" w:rsidP="0095478C">
            <w:pPr>
              <w:rPr>
                <w:sz w:val="21"/>
                <w:szCs w:val="20"/>
              </w:rPr>
            </w:pPr>
            <w:r>
              <w:rPr>
                <w:sz w:val="21"/>
                <w:szCs w:val="20"/>
              </w:rPr>
              <w:t>FFS</w:t>
            </w:r>
          </w:p>
        </w:tc>
        <w:tc>
          <w:tcPr>
            <w:tcW w:w="2835" w:type="dxa"/>
            <w:vAlign w:val="center"/>
          </w:tcPr>
          <w:p w14:paraId="6EDA05E0" w14:textId="77777777" w:rsidR="00BA36E7" w:rsidRPr="00BB7A1C" w:rsidRDefault="00BA36E7" w:rsidP="0095478C">
            <w:pPr>
              <w:spacing w:before="120" w:after="120"/>
              <w:rPr>
                <w:sz w:val="21"/>
                <w:szCs w:val="20"/>
              </w:rPr>
            </w:pPr>
            <w:r w:rsidRPr="00BB7A1C">
              <w:rPr>
                <w:sz w:val="21"/>
                <w:szCs w:val="20"/>
              </w:rPr>
              <w:t xml:space="preserve">TC1: Test for V2X UE transmit timing with </w:t>
            </w:r>
            <w:proofErr w:type="spellStart"/>
            <w:r w:rsidRPr="00BB7A1C">
              <w:rPr>
                <w:sz w:val="21"/>
                <w:szCs w:val="20"/>
              </w:rPr>
              <w:t>SyncRef</w:t>
            </w:r>
            <w:proofErr w:type="spellEnd"/>
            <w:r w:rsidRPr="00BB7A1C">
              <w:rPr>
                <w:sz w:val="21"/>
                <w:szCs w:val="20"/>
              </w:rPr>
              <w:t xml:space="preserve"> </w:t>
            </w:r>
            <w:r w:rsidRPr="00BB7A1C">
              <w:rPr>
                <w:sz w:val="21"/>
                <w:szCs w:val="20"/>
              </w:rPr>
              <w:lastRenderedPageBreak/>
              <w:t>UE as synchronization reference source under SL-U</w:t>
            </w:r>
          </w:p>
          <w:p w14:paraId="3D2044C2" w14:textId="77777777" w:rsidR="00BA36E7" w:rsidRPr="00BB7A1C" w:rsidRDefault="00BA36E7" w:rsidP="0095478C">
            <w:pPr>
              <w:spacing w:after="0"/>
              <w:rPr>
                <w:sz w:val="21"/>
                <w:szCs w:val="20"/>
              </w:rPr>
            </w:pPr>
          </w:p>
        </w:tc>
        <w:tc>
          <w:tcPr>
            <w:tcW w:w="2268" w:type="dxa"/>
            <w:vAlign w:val="center"/>
          </w:tcPr>
          <w:p w14:paraId="19FA8CFD" w14:textId="77777777" w:rsidR="00BA36E7" w:rsidRPr="00BB7A1C" w:rsidRDefault="00BA36E7" w:rsidP="0095478C">
            <w:pPr>
              <w:spacing w:after="0"/>
              <w:rPr>
                <w:sz w:val="21"/>
                <w:szCs w:val="20"/>
              </w:rPr>
            </w:pPr>
            <w:r w:rsidRPr="00BB7A1C">
              <w:rPr>
                <w:sz w:val="21"/>
                <w:szCs w:val="20"/>
              </w:rPr>
              <w:lastRenderedPageBreak/>
              <w:t xml:space="preserve">New test needs to be defined to for </w:t>
            </w:r>
            <w:proofErr w:type="spellStart"/>
            <w:r w:rsidRPr="00BB7A1C">
              <w:rPr>
                <w:sz w:val="21"/>
                <w:szCs w:val="20"/>
              </w:rPr>
              <w:t>SynRef</w:t>
            </w:r>
            <w:proofErr w:type="spellEnd"/>
            <w:r w:rsidRPr="00BB7A1C">
              <w:rPr>
                <w:sz w:val="21"/>
                <w:szCs w:val="20"/>
              </w:rPr>
              <w:t xml:space="preserve"> UE as synchronization </w:t>
            </w:r>
            <w:r w:rsidRPr="00BB7A1C">
              <w:rPr>
                <w:sz w:val="21"/>
                <w:szCs w:val="20"/>
              </w:rPr>
              <w:lastRenderedPageBreak/>
              <w:t>reference source when subject to CCA.</w:t>
            </w:r>
          </w:p>
        </w:tc>
        <w:tc>
          <w:tcPr>
            <w:tcW w:w="1275" w:type="dxa"/>
          </w:tcPr>
          <w:p w14:paraId="3BFF7677" w14:textId="77777777" w:rsidR="00BA36E7" w:rsidRPr="00BB7A1C" w:rsidRDefault="00BA36E7" w:rsidP="0095478C">
            <w:pPr>
              <w:spacing w:after="0"/>
              <w:rPr>
                <w:sz w:val="21"/>
                <w:szCs w:val="20"/>
              </w:rPr>
            </w:pPr>
          </w:p>
        </w:tc>
      </w:tr>
      <w:tr w:rsidR="00BA36E7" w:rsidRPr="00BB7A1C" w14:paraId="3265A192" w14:textId="77777777" w:rsidTr="00E504F7">
        <w:tc>
          <w:tcPr>
            <w:tcW w:w="1559" w:type="dxa"/>
            <w:vAlign w:val="center"/>
          </w:tcPr>
          <w:p w14:paraId="412BD0DE" w14:textId="77777777" w:rsidR="00BA36E7" w:rsidRPr="00BB7A1C" w:rsidRDefault="00BA36E7" w:rsidP="0095478C">
            <w:pPr>
              <w:spacing w:after="0"/>
              <w:rPr>
                <w:sz w:val="21"/>
                <w:szCs w:val="20"/>
              </w:rPr>
            </w:pPr>
            <w:r w:rsidRPr="00BB7A1C">
              <w:rPr>
                <w:sz w:val="21"/>
                <w:szCs w:val="20"/>
              </w:rPr>
              <w:t>Initiation/Cease of SLSS transmission</w:t>
            </w:r>
          </w:p>
        </w:tc>
        <w:tc>
          <w:tcPr>
            <w:tcW w:w="851" w:type="dxa"/>
            <w:vAlign w:val="center"/>
          </w:tcPr>
          <w:p w14:paraId="48F8BAA0" w14:textId="6E717E21" w:rsidR="00BA36E7" w:rsidRPr="00BB7A1C" w:rsidRDefault="00AE6B96" w:rsidP="0095478C">
            <w:pPr>
              <w:rPr>
                <w:sz w:val="21"/>
                <w:szCs w:val="20"/>
              </w:rPr>
            </w:pPr>
            <w:r>
              <w:rPr>
                <w:sz w:val="21"/>
                <w:szCs w:val="20"/>
              </w:rPr>
              <w:t>FFS</w:t>
            </w:r>
          </w:p>
        </w:tc>
        <w:tc>
          <w:tcPr>
            <w:tcW w:w="2835" w:type="dxa"/>
            <w:vAlign w:val="center"/>
          </w:tcPr>
          <w:p w14:paraId="091C6E23" w14:textId="77777777" w:rsidR="00BA36E7" w:rsidRPr="00BB7A1C" w:rsidRDefault="00BA36E7" w:rsidP="0095478C">
            <w:pPr>
              <w:spacing w:after="0"/>
              <w:rPr>
                <w:sz w:val="21"/>
                <w:szCs w:val="20"/>
              </w:rPr>
            </w:pPr>
            <w:r w:rsidRPr="00BB7A1C">
              <w:rPr>
                <w:sz w:val="21"/>
                <w:szCs w:val="20"/>
              </w:rPr>
              <w:t xml:space="preserve">TC2: Test for initiation/cease of SLSS transmission with </w:t>
            </w:r>
            <w:proofErr w:type="spellStart"/>
            <w:r w:rsidRPr="00BB7A1C">
              <w:rPr>
                <w:sz w:val="21"/>
                <w:szCs w:val="20"/>
              </w:rPr>
              <w:t>SyncRef</w:t>
            </w:r>
            <w:proofErr w:type="spellEnd"/>
            <w:r w:rsidRPr="00BB7A1C">
              <w:rPr>
                <w:sz w:val="21"/>
                <w:szCs w:val="20"/>
              </w:rPr>
              <w:t xml:space="preserve"> UE as synchronization reference source under SL-U</w:t>
            </w:r>
          </w:p>
          <w:p w14:paraId="22B9D84F" w14:textId="77777777" w:rsidR="00BA36E7" w:rsidRPr="00BB7A1C" w:rsidRDefault="00BA36E7" w:rsidP="0095478C">
            <w:pPr>
              <w:spacing w:after="0"/>
              <w:rPr>
                <w:sz w:val="21"/>
                <w:szCs w:val="20"/>
              </w:rPr>
            </w:pPr>
          </w:p>
        </w:tc>
        <w:tc>
          <w:tcPr>
            <w:tcW w:w="2268" w:type="dxa"/>
            <w:vAlign w:val="center"/>
          </w:tcPr>
          <w:p w14:paraId="4EAC0CE4" w14:textId="77777777" w:rsidR="00BA36E7" w:rsidRPr="00BB7A1C" w:rsidRDefault="00BA36E7" w:rsidP="0095478C">
            <w:pPr>
              <w:spacing w:after="0"/>
              <w:rPr>
                <w:sz w:val="21"/>
                <w:szCs w:val="20"/>
              </w:rPr>
            </w:pPr>
            <w:r w:rsidRPr="00BB7A1C">
              <w:rPr>
                <w:color w:val="000000" w:themeColor="text1"/>
                <w:sz w:val="21"/>
                <w:szCs w:val="20"/>
              </w:rPr>
              <w:t xml:space="preserve">Test needed to verify the correct </w:t>
            </w:r>
            <w:proofErr w:type="spellStart"/>
            <w:r w:rsidRPr="00BB7A1C">
              <w:rPr>
                <w:color w:val="000000" w:themeColor="text1"/>
                <w:sz w:val="21"/>
                <w:szCs w:val="20"/>
              </w:rPr>
              <w:t>behaviour</w:t>
            </w:r>
            <w:proofErr w:type="spellEnd"/>
            <w:r w:rsidRPr="00BB7A1C">
              <w:rPr>
                <w:color w:val="000000" w:themeColor="text1"/>
                <w:sz w:val="21"/>
                <w:szCs w:val="20"/>
              </w:rPr>
              <w:t xml:space="preserve"> of initiation/cease of S-SSB transmissions when subject to CCA</w:t>
            </w:r>
          </w:p>
        </w:tc>
        <w:tc>
          <w:tcPr>
            <w:tcW w:w="1275" w:type="dxa"/>
          </w:tcPr>
          <w:p w14:paraId="39775787" w14:textId="77777777" w:rsidR="00BA36E7" w:rsidRPr="00BB7A1C" w:rsidRDefault="00BA36E7" w:rsidP="0095478C">
            <w:pPr>
              <w:spacing w:after="0"/>
              <w:rPr>
                <w:sz w:val="21"/>
                <w:szCs w:val="20"/>
              </w:rPr>
            </w:pPr>
          </w:p>
        </w:tc>
      </w:tr>
      <w:tr w:rsidR="00BA36E7" w:rsidRPr="00BB7A1C" w14:paraId="0D1E0360" w14:textId="77777777" w:rsidTr="00E504F7">
        <w:trPr>
          <w:trHeight w:val="808"/>
        </w:trPr>
        <w:tc>
          <w:tcPr>
            <w:tcW w:w="1559" w:type="dxa"/>
            <w:vMerge w:val="restart"/>
            <w:vAlign w:val="center"/>
          </w:tcPr>
          <w:p w14:paraId="7FF43B79" w14:textId="77777777" w:rsidR="00BA36E7" w:rsidRPr="00BB7A1C" w:rsidRDefault="00BA36E7" w:rsidP="0095478C">
            <w:pPr>
              <w:spacing w:after="0"/>
              <w:rPr>
                <w:sz w:val="21"/>
                <w:szCs w:val="20"/>
              </w:rPr>
            </w:pPr>
            <w:r w:rsidRPr="00BB7A1C">
              <w:rPr>
                <w:sz w:val="21"/>
                <w:szCs w:val="20"/>
              </w:rPr>
              <w:t>Selection/Reselection of V2X synchronization Reference source</w:t>
            </w:r>
          </w:p>
        </w:tc>
        <w:tc>
          <w:tcPr>
            <w:tcW w:w="851" w:type="dxa"/>
            <w:vMerge w:val="restart"/>
            <w:vAlign w:val="center"/>
          </w:tcPr>
          <w:p w14:paraId="579A7E34" w14:textId="1300B4BF" w:rsidR="00BA36E7" w:rsidRPr="00BB7A1C" w:rsidRDefault="00AE6B96" w:rsidP="0095478C">
            <w:pPr>
              <w:rPr>
                <w:sz w:val="21"/>
                <w:szCs w:val="20"/>
              </w:rPr>
            </w:pPr>
            <w:r w:rsidRPr="00AE6B96">
              <w:rPr>
                <w:rFonts w:hint="eastAsia"/>
                <w:sz w:val="21"/>
                <w:szCs w:val="20"/>
              </w:rPr>
              <w:t>FSS</w:t>
            </w:r>
          </w:p>
        </w:tc>
        <w:tc>
          <w:tcPr>
            <w:tcW w:w="2835" w:type="dxa"/>
            <w:vAlign w:val="center"/>
          </w:tcPr>
          <w:p w14:paraId="5CE8646F" w14:textId="77777777" w:rsidR="00BA36E7" w:rsidRPr="00BB7A1C" w:rsidRDefault="00BA36E7" w:rsidP="0095478C">
            <w:pPr>
              <w:spacing w:after="0"/>
              <w:rPr>
                <w:sz w:val="21"/>
                <w:szCs w:val="20"/>
              </w:rPr>
            </w:pPr>
            <w:r w:rsidRPr="00BB7A1C">
              <w:rPr>
                <w:sz w:val="21"/>
                <w:szCs w:val="20"/>
              </w:rPr>
              <w:t>TC3: Test for V2X synchronization reference selection/reselection with GNSS as the highest priority under SL-U</w:t>
            </w:r>
          </w:p>
          <w:p w14:paraId="5A61E478" w14:textId="77777777" w:rsidR="00BA36E7" w:rsidRPr="00BB7A1C" w:rsidRDefault="00BA36E7" w:rsidP="0095478C">
            <w:pPr>
              <w:spacing w:after="0"/>
              <w:rPr>
                <w:sz w:val="21"/>
                <w:szCs w:val="20"/>
              </w:rPr>
            </w:pPr>
          </w:p>
        </w:tc>
        <w:tc>
          <w:tcPr>
            <w:tcW w:w="2268" w:type="dxa"/>
            <w:vMerge w:val="restart"/>
            <w:vAlign w:val="center"/>
          </w:tcPr>
          <w:p w14:paraId="7886A9E1" w14:textId="77777777" w:rsidR="00BA36E7" w:rsidRPr="00BB7A1C" w:rsidRDefault="00BA36E7" w:rsidP="0095478C">
            <w:pPr>
              <w:spacing w:after="0"/>
              <w:rPr>
                <w:sz w:val="21"/>
                <w:szCs w:val="20"/>
              </w:rPr>
            </w:pPr>
            <w:r w:rsidRPr="00BB7A1C">
              <w:rPr>
                <w:color w:val="000000" w:themeColor="text1"/>
                <w:sz w:val="21"/>
                <w:szCs w:val="20"/>
              </w:rPr>
              <w:t xml:space="preserve">New test cases are needed to verify the correct </w:t>
            </w:r>
            <w:proofErr w:type="spellStart"/>
            <w:r w:rsidRPr="00BB7A1C">
              <w:rPr>
                <w:color w:val="000000" w:themeColor="text1"/>
                <w:sz w:val="21"/>
                <w:szCs w:val="20"/>
              </w:rPr>
              <w:t>behaviour</w:t>
            </w:r>
            <w:proofErr w:type="spellEnd"/>
            <w:r w:rsidRPr="00BB7A1C">
              <w:rPr>
                <w:color w:val="000000" w:themeColor="text1"/>
                <w:sz w:val="21"/>
                <w:szCs w:val="20"/>
              </w:rPr>
              <w:t xml:space="preserve"> of selection/reselection of </w:t>
            </w:r>
            <w:proofErr w:type="spellStart"/>
            <w:r w:rsidRPr="00BB7A1C">
              <w:rPr>
                <w:color w:val="000000" w:themeColor="text1"/>
                <w:sz w:val="21"/>
                <w:szCs w:val="20"/>
              </w:rPr>
              <w:t>SyncRef</w:t>
            </w:r>
            <w:proofErr w:type="spellEnd"/>
            <w:r w:rsidRPr="00BB7A1C">
              <w:rPr>
                <w:color w:val="000000" w:themeColor="text1"/>
                <w:sz w:val="21"/>
                <w:szCs w:val="20"/>
              </w:rPr>
              <w:t xml:space="preserve"> UE when subject to CCA.</w:t>
            </w:r>
          </w:p>
        </w:tc>
        <w:tc>
          <w:tcPr>
            <w:tcW w:w="1275" w:type="dxa"/>
          </w:tcPr>
          <w:p w14:paraId="61301838" w14:textId="77777777" w:rsidR="00BA36E7" w:rsidRPr="00BB7A1C" w:rsidRDefault="00BA36E7" w:rsidP="0095478C">
            <w:pPr>
              <w:spacing w:after="0"/>
              <w:rPr>
                <w:sz w:val="21"/>
                <w:szCs w:val="20"/>
              </w:rPr>
            </w:pPr>
          </w:p>
        </w:tc>
      </w:tr>
      <w:tr w:rsidR="00BA36E7" w:rsidRPr="00BB7A1C" w14:paraId="44755E05" w14:textId="77777777" w:rsidTr="00E504F7">
        <w:trPr>
          <w:trHeight w:val="807"/>
        </w:trPr>
        <w:tc>
          <w:tcPr>
            <w:tcW w:w="1559" w:type="dxa"/>
            <w:vMerge/>
            <w:vAlign w:val="center"/>
          </w:tcPr>
          <w:p w14:paraId="537423FC" w14:textId="77777777" w:rsidR="00BA36E7" w:rsidRPr="00BB7A1C" w:rsidRDefault="00BA36E7" w:rsidP="0095478C">
            <w:pPr>
              <w:spacing w:after="0"/>
              <w:rPr>
                <w:sz w:val="21"/>
                <w:szCs w:val="20"/>
              </w:rPr>
            </w:pPr>
          </w:p>
        </w:tc>
        <w:tc>
          <w:tcPr>
            <w:tcW w:w="851" w:type="dxa"/>
            <w:vMerge/>
            <w:vAlign w:val="center"/>
          </w:tcPr>
          <w:p w14:paraId="29955789" w14:textId="77777777" w:rsidR="00BA36E7" w:rsidRPr="00BB7A1C" w:rsidRDefault="00BA36E7" w:rsidP="0095478C">
            <w:pPr>
              <w:rPr>
                <w:sz w:val="21"/>
                <w:szCs w:val="20"/>
              </w:rPr>
            </w:pPr>
          </w:p>
        </w:tc>
        <w:tc>
          <w:tcPr>
            <w:tcW w:w="2835" w:type="dxa"/>
            <w:vAlign w:val="center"/>
          </w:tcPr>
          <w:p w14:paraId="614BE634" w14:textId="77777777" w:rsidR="00BA36E7" w:rsidRPr="00BB7A1C" w:rsidRDefault="00BA36E7" w:rsidP="0095478C">
            <w:pPr>
              <w:spacing w:after="0"/>
              <w:rPr>
                <w:sz w:val="21"/>
                <w:szCs w:val="20"/>
              </w:rPr>
            </w:pPr>
            <w:r w:rsidRPr="00BB7A1C">
              <w:rPr>
                <w:sz w:val="21"/>
                <w:szCs w:val="20"/>
              </w:rPr>
              <w:t xml:space="preserve">TC4: Test for V2X synchronization reference selection/reselection with </w:t>
            </w:r>
            <w:proofErr w:type="spellStart"/>
            <w:r w:rsidRPr="00BB7A1C">
              <w:rPr>
                <w:sz w:val="21"/>
                <w:szCs w:val="20"/>
              </w:rPr>
              <w:t>gNB</w:t>
            </w:r>
            <w:proofErr w:type="spellEnd"/>
            <w:r w:rsidRPr="00BB7A1C">
              <w:rPr>
                <w:sz w:val="21"/>
                <w:szCs w:val="20"/>
              </w:rPr>
              <w:t xml:space="preserve"> as the highest priority under SL-U</w:t>
            </w:r>
          </w:p>
        </w:tc>
        <w:tc>
          <w:tcPr>
            <w:tcW w:w="2268" w:type="dxa"/>
            <w:vMerge/>
            <w:vAlign w:val="center"/>
          </w:tcPr>
          <w:p w14:paraId="37CB4503" w14:textId="77777777" w:rsidR="00BA36E7" w:rsidRPr="00BB7A1C" w:rsidRDefault="00BA36E7" w:rsidP="0095478C">
            <w:pPr>
              <w:spacing w:after="0"/>
              <w:rPr>
                <w:sz w:val="21"/>
                <w:szCs w:val="20"/>
              </w:rPr>
            </w:pPr>
          </w:p>
        </w:tc>
        <w:tc>
          <w:tcPr>
            <w:tcW w:w="1275" w:type="dxa"/>
          </w:tcPr>
          <w:p w14:paraId="0C23620E" w14:textId="77777777" w:rsidR="00BA36E7" w:rsidRPr="00BB7A1C" w:rsidRDefault="00BA36E7" w:rsidP="0095478C">
            <w:pPr>
              <w:spacing w:after="0"/>
              <w:rPr>
                <w:sz w:val="21"/>
                <w:szCs w:val="20"/>
              </w:rPr>
            </w:pPr>
          </w:p>
        </w:tc>
      </w:tr>
      <w:tr w:rsidR="00BA36E7" w:rsidRPr="00BB7A1C" w14:paraId="565FFEA4" w14:textId="77777777" w:rsidTr="00E504F7">
        <w:trPr>
          <w:trHeight w:val="1839"/>
        </w:trPr>
        <w:tc>
          <w:tcPr>
            <w:tcW w:w="1559" w:type="dxa"/>
            <w:vAlign w:val="center"/>
          </w:tcPr>
          <w:p w14:paraId="65A4C2BA" w14:textId="77777777" w:rsidR="00BA36E7" w:rsidRPr="00BB7A1C" w:rsidRDefault="00BA36E7" w:rsidP="0095478C">
            <w:pPr>
              <w:spacing w:after="0"/>
              <w:rPr>
                <w:sz w:val="21"/>
                <w:szCs w:val="20"/>
              </w:rPr>
            </w:pPr>
            <w:r w:rsidRPr="00BB7A1C">
              <w:rPr>
                <w:sz w:val="21"/>
                <w:szCs w:val="20"/>
              </w:rPr>
              <w:t>L1 SL-RSRP measurement</w:t>
            </w:r>
          </w:p>
        </w:tc>
        <w:tc>
          <w:tcPr>
            <w:tcW w:w="851" w:type="dxa"/>
            <w:vAlign w:val="center"/>
          </w:tcPr>
          <w:p w14:paraId="7CCF3C66" w14:textId="77777777" w:rsidR="00BA36E7" w:rsidRPr="00BB7A1C" w:rsidRDefault="00BA36E7" w:rsidP="0095478C">
            <w:pPr>
              <w:rPr>
                <w:sz w:val="21"/>
                <w:szCs w:val="20"/>
              </w:rPr>
            </w:pPr>
            <w:r w:rsidRPr="00BB7A1C">
              <w:rPr>
                <w:sz w:val="21"/>
                <w:szCs w:val="20"/>
              </w:rPr>
              <w:t>FFS</w:t>
            </w:r>
          </w:p>
        </w:tc>
        <w:tc>
          <w:tcPr>
            <w:tcW w:w="2835" w:type="dxa"/>
            <w:vAlign w:val="center"/>
          </w:tcPr>
          <w:p w14:paraId="354D054C" w14:textId="77777777" w:rsidR="00BA36E7" w:rsidRPr="00BB7A1C" w:rsidRDefault="00BA36E7" w:rsidP="0095478C">
            <w:pPr>
              <w:spacing w:after="0"/>
              <w:rPr>
                <w:sz w:val="21"/>
                <w:szCs w:val="20"/>
              </w:rPr>
            </w:pPr>
          </w:p>
        </w:tc>
        <w:tc>
          <w:tcPr>
            <w:tcW w:w="2268" w:type="dxa"/>
            <w:vMerge w:val="restart"/>
            <w:vAlign w:val="center"/>
          </w:tcPr>
          <w:p w14:paraId="66D11258" w14:textId="77777777" w:rsidR="00BA36E7" w:rsidRPr="00BB7A1C" w:rsidRDefault="00BA36E7" w:rsidP="0095478C">
            <w:pPr>
              <w:spacing w:after="0"/>
              <w:rPr>
                <w:rFonts w:eastAsiaTheme="minorEastAsia"/>
                <w:sz w:val="21"/>
                <w:szCs w:val="20"/>
              </w:rPr>
            </w:pPr>
            <w:r w:rsidRPr="00BB7A1C">
              <w:rPr>
                <w:color w:val="000000" w:themeColor="text1"/>
                <w:sz w:val="21"/>
                <w:szCs w:val="20"/>
              </w:rPr>
              <w:t>Whether new tests are needed for L1 SL-RSRP and congestion control measurement depends on the outcome of ongoing discussions.</w:t>
            </w:r>
          </w:p>
          <w:p w14:paraId="7DB99CB9" w14:textId="77777777" w:rsidR="00BA36E7" w:rsidRPr="00BB7A1C" w:rsidRDefault="00BA36E7" w:rsidP="0095478C">
            <w:pPr>
              <w:spacing w:after="0"/>
              <w:rPr>
                <w:sz w:val="21"/>
                <w:szCs w:val="20"/>
              </w:rPr>
            </w:pPr>
            <w:r w:rsidRPr="00BB7A1C">
              <w:rPr>
                <w:sz w:val="21"/>
                <w:szCs w:val="20"/>
              </w:rPr>
              <w:t xml:space="preserve">FFS: No impact is expected due to LBT operation on </w:t>
            </w:r>
            <w:proofErr w:type="spellStart"/>
            <w:r w:rsidRPr="00BB7A1C">
              <w:rPr>
                <w:sz w:val="21"/>
                <w:szCs w:val="20"/>
              </w:rPr>
              <w:t>sidelink</w:t>
            </w:r>
            <w:proofErr w:type="spellEnd"/>
            <w:r w:rsidRPr="00BB7A1C">
              <w:rPr>
                <w:sz w:val="21"/>
                <w:szCs w:val="20"/>
              </w:rPr>
              <w:t>.</w:t>
            </w:r>
          </w:p>
          <w:p w14:paraId="54BE4E7B" w14:textId="77777777" w:rsidR="00BA36E7" w:rsidRPr="00BB7A1C" w:rsidRDefault="00BA36E7" w:rsidP="0095478C">
            <w:pPr>
              <w:spacing w:after="0"/>
              <w:rPr>
                <w:sz w:val="21"/>
                <w:szCs w:val="20"/>
              </w:rPr>
            </w:pPr>
            <w:r w:rsidRPr="00BB7A1C">
              <w:rPr>
                <w:sz w:val="21"/>
                <w:szCs w:val="20"/>
              </w:rPr>
              <w:t>FFS: The UE channel occupancy while performing congestion control measurement has no impact due to the LBT failure.</w:t>
            </w:r>
          </w:p>
        </w:tc>
        <w:tc>
          <w:tcPr>
            <w:tcW w:w="1275" w:type="dxa"/>
          </w:tcPr>
          <w:p w14:paraId="23D5A678" w14:textId="77777777" w:rsidR="00BA36E7" w:rsidRPr="00BB7A1C" w:rsidRDefault="00BA36E7" w:rsidP="0095478C">
            <w:pPr>
              <w:spacing w:after="0"/>
              <w:rPr>
                <w:sz w:val="21"/>
                <w:szCs w:val="20"/>
              </w:rPr>
            </w:pPr>
          </w:p>
        </w:tc>
      </w:tr>
      <w:tr w:rsidR="00BA36E7" w:rsidRPr="00BB7A1C" w14:paraId="03DF2240" w14:textId="77777777" w:rsidTr="00E504F7">
        <w:tc>
          <w:tcPr>
            <w:tcW w:w="1559" w:type="dxa"/>
            <w:vAlign w:val="center"/>
          </w:tcPr>
          <w:p w14:paraId="3BB8CA7F" w14:textId="77777777" w:rsidR="00BA36E7" w:rsidRPr="00BB7A1C" w:rsidRDefault="00BA36E7" w:rsidP="0095478C">
            <w:pPr>
              <w:spacing w:after="0"/>
              <w:rPr>
                <w:sz w:val="21"/>
                <w:szCs w:val="20"/>
              </w:rPr>
            </w:pPr>
            <w:r w:rsidRPr="00BB7A1C">
              <w:rPr>
                <w:sz w:val="21"/>
                <w:szCs w:val="20"/>
              </w:rPr>
              <w:t>Congestion control measurement</w:t>
            </w:r>
          </w:p>
        </w:tc>
        <w:tc>
          <w:tcPr>
            <w:tcW w:w="851" w:type="dxa"/>
            <w:vAlign w:val="center"/>
          </w:tcPr>
          <w:p w14:paraId="3B3D39B6" w14:textId="77777777" w:rsidR="00BA36E7" w:rsidRPr="00BB7A1C" w:rsidRDefault="00BA36E7" w:rsidP="0095478C">
            <w:pPr>
              <w:rPr>
                <w:sz w:val="21"/>
                <w:szCs w:val="20"/>
              </w:rPr>
            </w:pPr>
            <w:r w:rsidRPr="00BB7A1C">
              <w:rPr>
                <w:sz w:val="21"/>
                <w:szCs w:val="20"/>
              </w:rPr>
              <w:t>FFS</w:t>
            </w:r>
          </w:p>
        </w:tc>
        <w:tc>
          <w:tcPr>
            <w:tcW w:w="2835" w:type="dxa"/>
            <w:vAlign w:val="center"/>
          </w:tcPr>
          <w:p w14:paraId="36DBD136" w14:textId="77777777" w:rsidR="00BA36E7" w:rsidRPr="00BB7A1C" w:rsidRDefault="00BA36E7" w:rsidP="0095478C">
            <w:pPr>
              <w:spacing w:after="0"/>
              <w:rPr>
                <w:sz w:val="21"/>
                <w:szCs w:val="20"/>
              </w:rPr>
            </w:pPr>
          </w:p>
        </w:tc>
        <w:tc>
          <w:tcPr>
            <w:tcW w:w="2268" w:type="dxa"/>
            <w:vMerge/>
            <w:vAlign w:val="center"/>
          </w:tcPr>
          <w:p w14:paraId="29F5D325" w14:textId="77777777" w:rsidR="00BA36E7" w:rsidRPr="00BB7A1C" w:rsidRDefault="00BA36E7" w:rsidP="0095478C">
            <w:pPr>
              <w:spacing w:after="0"/>
              <w:rPr>
                <w:sz w:val="21"/>
                <w:szCs w:val="20"/>
              </w:rPr>
            </w:pPr>
          </w:p>
        </w:tc>
        <w:tc>
          <w:tcPr>
            <w:tcW w:w="1275" w:type="dxa"/>
          </w:tcPr>
          <w:p w14:paraId="56B1F3B4" w14:textId="77777777" w:rsidR="00BA36E7" w:rsidRPr="00BB7A1C" w:rsidRDefault="00BA36E7" w:rsidP="0095478C">
            <w:pPr>
              <w:spacing w:after="0"/>
              <w:rPr>
                <w:sz w:val="21"/>
                <w:szCs w:val="20"/>
              </w:rPr>
            </w:pPr>
          </w:p>
        </w:tc>
      </w:tr>
      <w:tr w:rsidR="00BA36E7" w:rsidRPr="00BB7A1C" w14:paraId="50EFA3CC" w14:textId="77777777" w:rsidTr="00E504F7">
        <w:trPr>
          <w:trHeight w:val="277"/>
        </w:trPr>
        <w:tc>
          <w:tcPr>
            <w:tcW w:w="1559" w:type="dxa"/>
            <w:vAlign w:val="center"/>
          </w:tcPr>
          <w:p w14:paraId="2231AD45" w14:textId="77777777" w:rsidR="00BA36E7" w:rsidRPr="00BB7A1C" w:rsidRDefault="00BA36E7" w:rsidP="0095478C">
            <w:pPr>
              <w:rPr>
                <w:sz w:val="21"/>
                <w:szCs w:val="20"/>
              </w:rPr>
            </w:pPr>
            <w:r w:rsidRPr="00BB7A1C">
              <w:rPr>
                <w:sz w:val="21"/>
                <w:szCs w:val="20"/>
              </w:rPr>
              <w:t xml:space="preserve">Interruption </w:t>
            </w:r>
          </w:p>
        </w:tc>
        <w:tc>
          <w:tcPr>
            <w:tcW w:w="851" w:type="dxa"/>
            <w:vAlign w:val="center"/>
          </w:tcPr>
          <w:p w14:paraId="66D0F67F" w14:textId="77777777" w:rsidR="00BA36E7" w:rsidRPr="00BB7A1C" w:rsidRDefault="00BA36E7" w:rsidP="0095478C">
            <w:pPr>
              <w:rPr>
                <w:sz w:val="21"/>
                <w:szCs w:val="20"/>
              </w:rPr>
            </w:pPr>
            <w:r w:rsidRPr="00BB7A1C">
              <w:rPr>
                <w:sz w:val="21"/>
                <w:szCs w:val="20"/>
              </w:rPr>
              <w:t>FFS</w:t>
            </w:r>
          </w:p>
        </w:tc>
        <w:tc>
          <w:tcPr>
            <w:tcW w:w="2835" w:type="dxa"/>
            <w:vAlign w:val="center"/>
          </w:tcPr>
          <w:p w14:paraId="798D5C72" w14:textId="77777777" w:rsidR="00BA36E7" w:rsidRPr="00BB7A1C" w:rsidRDefault="00BA36E7" w:rsidP="0095478C">
            <w:pPr>
              <w:rPr>
                <w:sz w:val="21"/>
                <w:szCs w:val="20"/>
              </w:rPr>
            </w:pPr>
          </w:p>
        </w:tc>
        <w:tc>
          <w:tcPr>
            <w:tcW w:w="2268" w:type="dxa"/>
            <w:vAlign w:val="center"/>
          </w:tcPr>
          <w:p w14:paraId="3F207A59" w14:textId="77777777" w:rsidR="00BA36E7" w:rsidRPr="00BB7A1C" w:rsidRDefault="00BA36E7" w:rsidP="0095478C">
            <w:pPr>
              <w:rPr>
                <w:color w:val="000000" w:themeColor="text1"/>
                <w:sz w:val="21"/>
                <w:szCs w:val="20"/>
              </w:rPr>
            </w:pPr>
            <w:r w:rsidRPr="00BB7A1C">
              <w:rPr>
                <w:sz w:val="21"/>
                <w:szCs w:val="20"/>
              </w:rPr>
              <w:t>FFS: N</w:t>
            </w:r>
            <w:r w:rsidRPr="00BB7A1C">
              <w:rPr>
                <w:color w:val="000000" w:themeColor="text1"/>
                <w:sz w:val="21"/>
                <w:szCs w:val="20"/>
              </w:rPr>
              <w:t>ew test cases need to be defined for interruption to WAN during SL-U operation</w:t>
            </w:r>
          </w:p>
          <w:p w14:paraId="5C0288C3" w14:textId="77777777" w:rsidR="00BA36E7" w:rsidRPr="00BB7A1C" w:rsidRDefault="00BA36E7" w:rsidP="0095478C">
            <w:pPr>
              <w:rPr>
                <w:sz w:val="21"/>
                <w:szCs w:val="20"/>
              </w:rPr>
            </w:pPr>
            <w:r w:rsidRPr="00BB7A1C">
              <w:rPr>
                <w:sz w:val="21"/>
                <w:szCs w:val="20"/>
              </w:rPr>
              <w:t xml:space="preserve">FFS: interruption to ACK/NACK on the NR </w:t>
            </w:r>
            <w:proofErr w:type="spellStart"/>
            <w:r w:rsidRPr="00BB7A1C">
              <w:rPr>
                <w:sz w:val="21"/>
                <w:szCs w:val="20"/>
              </w:rPr>
              <w:t>PCell</w:t>
            </w:r>
            <w:proofErr w:type="spellEnd"/>
            <w:r w:rsidRPr="00BB7A1C">
              <w:rPr>
                <w:sz w:val="21"/>
                <w:szCs w:val="20"/>
              </w:rPr>
              <w:t xml:space="preserve"> needs to be updated</w:t>
            </w:r>
          </w:p>
        </w:tc>
        <w:tc>
          <w:tcPr>
            <w:tcW w:w="1275" w:type="dxa"/>
          </w:tcPr>
          <w:p w14:paraId="68459846" w14:textId="77777777" w:rsidR="00BA36E7" w:rsidRPr="00BB7A1C" w:rsidRDefault="00BA36E7" w:rsidP="0095478C">
            <w:pPr>
              <w:spacing w:after="0"/>
              <w:rPr>
                <w:sz w:val="21"/>
                <w:szCs w:val="20"/>
              </w:rPr>
            </w:pPr>
          </w:p>
        </w:tc>
      </w:tr>
    </w:tbl>
    <w:p w14:paraId="31D38C23" w14:textId="77777777" w:rsidR="00BA36E7" w:rsidRPr="00BB7A1C" w:rsidRDefault="00BA36E7" w:rsidP="00BB7A1C">
      <w:pPr>
        <w:spacing w:after="120"/>
        <w:rPr>
          <w:rFonts w:eastAsiaTheme="minorEastAsia"/>
          <w:color w:val="0070C0"/>
          <w:sz w:val="21"/>
          <w:szCs w:val="20"/>
        </w:rPr>
      </w:pPr>
    </w:p>
    <w:p w14:paraId="675A319C" w14:textId="77777777" w:rsidR="00BA36E7" w:rsidRPr="00BB7A1C" w:rsidRDefault="00BA36E7" w:rsidP="00BA36E7">
      <w:pPr>
        <w:rPr>
          <w:rFonts w:eastAsia="Malgun Gothic"/>
          <w:sz w:val="21"/>
          <w:szCs w:val="20"/>
          <w:lang w:eastAsia="ko-KR"/>
        </w:rPr>
      </w:pPr>
    </w:p>
    <w:sectPr w:rsidR="00BA36E7" w:rsidRPr="00BB7A1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398DE" w14:textId="77777777" w:rsidR="00FF684A" w:rsidRDefault="00FF684A">
      <w:r>
        <w:separator/>
      </w:r>
    </w:p>
  </w:endnote>
  <w:endnote w:type="continuationSeparator" w:id="0">
    <w:p w14:paraId="1B9A4651" w14:textId="77777777" w:rsidR="00FF684A" w:rsidRDefault="00FF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B8871" w14:textId="77777777" w:rsidR="00FF684A" w:rsidRDefault="00FF684A">
      <w:r>
        <w:separator/>
      </w:r>
    </w:p>
  </w:footnote>
  <w:footnote w:type="continuationSeparator" w:id="0">
    <w:p w14:paraId="58A2641C" w14:textId="77777777" w:rsidR="00FF684A" w:rsidRDefault="00FF6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6398162C"/>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83FA7C5C">
      <w:numFmt w:val="bullet"/>
      <w:lvlText w:val="-"/>
      <w:lvlJc w:val="left"/>
      <w:rPr>
        <w:rFonts w:ascii="Times New Roman" w:eastAsia="Malgun Gothic"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04FD1C33"/>
    <w:multiLevelType w:val="hybridMultilevel"/>
    <w:tmpl w:val="23D859A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60C6D52"/>
    <w:multiLevelType w:val="hybridMultilevel"/>
    <w:tmpl w:val="6304283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5" w15:restartNumberingAfterBreak="0">
    <w:nsid w:val="3AD37A3D"/>
    <w:multiLevelType w:val="multilevel"/>
    <w:tmpl w:val="67189E6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03F0258"/>
    <w:multiLevelType w:val="hybridMultilevel"/>
    <w:tmpl w:val="7AA6AF6C"/>
    <w:lvl w:ilvl="0" w:tplc="BF303A56">
      <w:start w:val="1"/>
      <w:numFmt w:val="decimal"/>
      <w:lvlText w:val="%1."/>
      <w:lvlJc w:val="left"/>
      <w:pPr>
        <w:ind w:left="1212" w:hanging="360"/>
      </w:pPr>
      <w:rPr>
        <w:rFonts w:eastAsia="宋体" w:hint="default"/>
        <w:color w:val="000000" w:themeColor="text1"/>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40FF3192"/>
    <w:multiLevelType w:val="hybridMultilevel"/>
    <w:tmpl w:val="43CA0A14"/>
    <w:lvl w:ilvl="0" w:tplc="00000002">
      <w:start w:val="1"/>
      <w:numFmt w:val="decimal"/>
      <w:lvlText w:val="(%1)"/>
      <w:lvlJc w:val="left"/>
      <w:pPr>
        <w:ind w:left="1440" w:hanging="36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2F47FB"/>
    <w:multiLevelType w:val="hybridMultilevel"/>
    <w:tmpl w:val="4C4429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8ED07E8"/>
    <w:multiLevelType w:val="hybridMultilevel"/>
    <w:tmpl w:val="0ABC43E0"/>
    <w:lvl w:ilvl="0" w:tplc="9E1ABDAC">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5"/>
  </w:num>
  <w:num w:numId="2">
    <w:abstractNumId w:val="10"/>
  </w:num>
  <w:num w:numId="3">
    <w:abstractNumId w:val="0"/>
  </w:num>
  <w:num w:numId="4">
    <w:abstractNumId w:val="6"/>
  </w:num>
  <w:num w:numId="5">
    <w:abstractNumId w:val="4"/>
  </w:num>
  <w:num w:numId="6">
    <w:abstractNumId w:val="3"/>
  </w:num>
  <w:num w:numId="7">
    <w:abstractNumId w:val="11"/>
  </w:num>
  <w:num w:numId="8">
    <w:abstractNumId w:val="8"/>
  </w:num>
  <w:num w:numId="9">
    <w:abstractNumId w:val="12"/>
  </w:num>
  <w:num w:numId="10">
    <w:abstractNumId w:val="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 w:numId="14">
    <w:abstractNumId w:val="2"/>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662"/>
    <w:rsid w:val="00001EE0"/>
    <w:rsid w:val="0000223C"/>
    <w:rsid w:val="00004165"/>
    <w:rsid w:val="000052FB"/>
    <w:rsid w:val="00015760"/>
    <w:rsid w:val="00015C55"/>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A7"/>
    <w:rsid w:val="00043CF0"/>
    <w:rsid w:val="000457A1"/>
    <w:rsid w:val="0004790B"/>
    <w:rsid w:val="00047D4B"/>
    <w:rsid w:val="00050001"/>
    <w:rsid w:val="00050B97"/>
    <w:rsid w:val="00052041"/>
    <w:rsid w:val="0005326A"/>
    <w:rsid w:val="00054C6E"/>
    <w:rsid w:val="00055FEB"/>
    <w:rsid w:val="0006266D"/>
    <w:rsid w:val="00062B23"/>
    <w:rsid w:val="00063437"/>
    <w:rsid w:val="00065506"/>
    <w:rsid w:val="000664F1"/>
    <w:rsid w:val="00067BCE"/>
    <w:rsid w:val="000722CF"/>
    <w:rsid w:val="00072B00"/>
    <w:rsid w:val="0007382E"/>
    <w:rsid w:val="000766E1"/>
    <w:rsid w:val="00077FF6"/>
    <w:rsid w:val="00080D82"/>
    <w:rsid w:val="00081692"/>
    <w:rsid w:val="00082A40"/>
    <w:rsid w:val="00082C46"/>
    <w:rsid w:val="00085A0E"/>
    <w:rsid w:val="00086605"/>
    <w:rsid w:val="0008749B"/>
    <w:rsid w:val="00087548"/>
    <w:rsid w:val="000919BB"/>
    <w:rsid w:val="000924F5"/>
    <w:rsid w:val="000927BB"/>
    <w:rsid w:val="000935A7"/>
    <w:rsid w:val="00093E7E"/>
    <w:rsid w:val="00097A73"/>
    <w:rsid w:val="000A0CAD"/>
    <w:rsid w:val="000A1830"/>
    <w:rsid w:val="000A3AA4"/>
    <w:rsid w:val="000A4121"/>
    <w:rsid w:val="000A4AA3"/>
    <w:rsid w:val="000A4D33"/>
    <w:rsid w:val="000A550E"/>
    <w:rsid w:val="000A7321"/>
    <w:rsid w:val="000B057B"/>
    <w:rsid w:val="000B0641"/>
    <w:rsid w:val="000B0960"/>
    <w:rsid w:val="000B0D96"/>
    <w:rsid w:val="000B143D"/>
    <w:rsid w:val="000B195D"/>
    <w:rsid w:val="000B1A55"/>
    <w:rsid w:val="000B20BB"/>
    <w:rsid w:val="000B2454"/>
    <w:rsid w:val="000B2EF6"/>
    <w:rsid w:val="000B2EF8"/>
    <w:rsid w:val="000B2FA6"/>
    <w:rsid w:val="000B4AA0"/>
    <w:rsid w:val="000B5491"/>
    <w:rsid w:val="000C0C7D"/>
    <w:rsid w:val="000C2553"/>
    <w:rsid w:val="000C38C3"/>
    <w:rsid w:val="000C3ECE"/>
    <w:rsid w:val="000C4549"/>
    <w:rsid w:val="000C6383"/>
    <w:rsid w:val="000D09FD"/>
    <w:rsid w:val="000D0B77"/>
    <w:rsid w:val="000D19DE"/>
    <w:rsid w:val="000D235D"/>
    <w:rsid w:val="000D3D60"/>
    <w:rsid w:val="000D44FB"/>
    <w:rsid w:val="000D56A7"/>
    <w:rsid w:val="000D574B"/>
    <w:rsid w:val="000D6CFC"/>
    <w:rsid w:val="000D7C28"/>
    <w:rsid w:val="000E2674"/>
    <w:rsid w:val="000E5026"/>
    <w:rsid w:val="000E537B"/>
    <w:rsid w:val="000E564D"/>
    <w:rsid w:val="000E57D0"/>
    <w:rsid w:val="000E719F"/>
    <w:rsid w:val="000E7858"/>
    <w:rsid w:val="000F39CA"/>
    <w:rsid w:val="000F5BF2"/>
    <w:rsid w:val="000F5C91"/>
    <w:rsid w:val="00100FDE"/>
    <w:rsid w:val="001019BE"/>
    <w:rsid w:val="001035CE"/>
    <w:rsid w:val="00105454"/>
    <w:rsid w:val="00105DFD"/>
    <w:rsid w:val="00106F33"/>
    <w:rsid w:val="00107927"/>
    <w:rsid w:val="00110E26"/>
    <w:rsid w:val="00111321"/>
    <w:rsid w:val="001128E7"/>
    <w:rsid w:val="00114EB5"/>
    <w:rsid w:val="00117BD6"/>
    <w:rsid w:val="00117FF3"/>
    <w:rsid w:val="001206C2"/>
    <w:rsid w:val="00121978"/>
    <w:rsid w:val="00122721"/>
    <w:rsid w:val="00123422"/>
    <w:rsid w:val="001242D4"/>
    <w:rsid w:val="00124B6A"/>
    <w:rsid w:val="0012648F"/>
    <w:rsid w:val="00130462"/>
    <w:rsid w:val="00133887"/>
    <w:rsid w:val="00136D4C"/>
    <w:rsid w:val="001374A5"/>
    <w:rsid w:val="00142538"/>
    <w:rsid w:val="00142BB9"/>
    <w:rsid w:val="00144F96"/>
    <w:rsid w:val="00150A99"/>
    <w:rsid w:val="00151EAC"/>
    <w:rsid w:val="00153528"/>
    <w:rsid w:val="00154E68"/>
    <w:rsid w:val="00156747"/>
    <w:rsid w:val="001618BF"/>
    <w:rsid w:val="00162548"/>
    <w:rsid w:val="0016311A"/>
    <w:rsid w:val="001644AF"/>
    <w:rsid w:val="00164C1F"/>
    <w:rsid w:val="00164FF1"/>
    <w:rsid w:val="00167D49"/>
    <w:rsid w:val="00172183"/>
    <w:rsid w:val="001751AB"/>
    <w:rsid w:val="00175A3F"/>
    <w:rsid w:val="0017636D"/>
    <w:rsid w:val="001776A0"/>
    <w:rsid w:val="001808BA"/>
    <w:rsid w:val="00180E09"/>
    <w:rsid w:val="00181ED8"/>
    <w:rsid w:val="00183D4C"/>
    <w:rsid w:val="00183F6D"/>
    <w:rsid w:val="00184D38"/>
    <w:rsid w:val="0018670E"/>
    <w:rsid w:val="0019130D"/>
    <w:rsid w:val="0019219A"/>
    <w:rsid w:val="0019304D"/>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1BB9"/>
    <w:rsid w:val="001D4FDF"/>
    <w:rsid w:val="001D65D2"/>
    <w:rsid w:val="001D7D94"/>
    <w:rsid w:val="001D7E6F"/>
    <w:rsid w:val="001E0011"/>
    <w:rsid w:val="001E0A28"/>
    <w:rsid w:val="001E3A9E"/>
    <w:rsid w:val="001E4218"/>
    <w:rsid w:val="001E6C4D"/>
    <w:rsid w:val="001F04BE"/>
    <w:rsid w:val="001F0B20"/>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3D4C"/>
    <w:rsid w:val="00232C1F"/>
    <w:rsid w:val="00233F74"/>
    <w:rsid w:val="00235394"/>
    <w:rsid w:val="00235577"/>
    <w:rsid w:val="002371B2"/>
    <w:rsid w:val="002435CA"/>
    <w:rsid w:val="0024469F"/>
    <w:rsid w:val="00245634"/>
    <w:rsid w:val="00247489"/>
    <w:rsid w:val="00247D53"/>
    <w:rsid w:val="00250B5B"/>
    <w:rsid w:val="0025115A"/>
    <w:rsid w:val="00252DB8"/>
    <w:rsid w:val="002537BC"/>
    <w:rsid w:val="0025392D"/>
    <w:rsid w:val="00255C58"/>
    <w:rsid w:val="00260EC7"/>
    <w:rsid w:val="00261539"/>
    <w:rsid w:val="0026179F"/>
    <w:rsid w:val="002621B6"/>
    <w:rsid w:val="002666AE"/>
    <w:rsid w:val="00267B71"/>
    <w:rsid w:val="0027040E"/>
    <w:rsid w:val="00271652"/>
    <w:rsid w:val="0027166C"/>
    <w:rsid w:val="00274B6B"/>
    <w:rsid w:val="00274E1A"/>
    <w:rsid w:val="00274E25"/>
    <w:rsid w:val="002775B1"/>
    <w:rsid w:val="002775B9"/>
    <w:rsid w:val="00280DE3"/>
    <w:rsid w:val="002811C4"/>
    <w:rsid w:val="00281F31"/>
    <w:rsid w:val="00282213"/>
    <w:rsid w:val="00284016"/>
    <w:rsid w:val="002845E4"/>
    <w:rsid w:val="00284E4C"/>
    <w:rsid w:val="00285273"/>
    <w:rsid w:val="002853BE"/>
    <w:rsid w:val="002858BF"/>
    <w:rsid w:val="002872B9"/>
    <w:rsid w:val="002939AF"/>
    <w:rsid w:val="00294491"/>
    <w:rsid w:val="00294BDE"/>
    <w:rsid w:val="002A0CED"/>
    <w:rsid w:val="002A282D"/>
    <w:rsid w:val="002A3162"/>
    <w:rsid w:val="002A428F"/>
    <w:rsid w:val="002A4CD0"/>
    <w:rsid w:val="002A7DA6"/>
    <w:rsid w:val="002B1AB3"/>
    <w:rsid w:val="002B1B77"/>
    <w:rsid w:val="002B21D1"/>
    <w:rsid w:val="002B377F"/>
    <w:rsid w:val="002B516C"/>
    <w:rsid w:val="002B5E1D"/>
    <w:rsid w:val="002B60C1"/>
    <w:rsid w:val="002C4B52"/>
    <w:rsid w:val="002C5405"/>
    <w:rsid w:val="002D03E5"/>
    <w:rsid w:val="002D21BC"/>
    <w:rsid w:val="002D36EB"/>
    <w:rsid w:val="002D6BDF"/>
    <w:rsid w:val="002D7480"/>
    <w:rsid w:val="002E2CE9"/>
    <w:rsid w:val="002E3BF7"/>
    <w:rsid w:val="002E403E"/>
    <w:rsid w:val="002E4C74"/>
    <w:rsid w:val="002F11BE"/>
    <w:rsid w:val="002F158C"/>
    <w:rsid w:val="002F1A13"/>
    <w:rsid w:val="002F1D2C"/>
    <w:rsid w:val="002F2516"/>
    <w:rsid w:val="002F3119"/>
    <w:rsid w:val="002F4093"/>
    <w:rsid w:val="002F5636"/>
    <w:rsid w:val="002F71E6"/>
    <w:rsid w:val="003022A5"/>
    <w:rsid w:val="003037CF"/>
    <w:rsid w:val="00307E51"/>
    <w:rsid w:val="00311363"/>
    <w:rsid w:val="00312557"/>
    <w:rsid w:val="0031327C"/>
    <w:rsid w:val="00313C62"/>
    <w:rsid w:val="00315867"/>
    <w:rsid w:val="00315CEA"/>
    <w:rsid w:val="00321150"/>
    <w:rsid w:val="00322915"/>
    <w:rsid w:val="00323CA3"/>
    <w:rsid w:val="00323EE9"/>
    <w:rsid w:val="0032501A"/>
    <w:rsid w:val="00325C7F"/>
    <w:rsid w:val="003260D7"/>
    <w:rsid w:val="00326B5A"/>
    <w:rsid w:val="003319A0"/>
    <w:rsid w:val="00336697"/>
    <w:rsid w:val="00336705"/>
    <w:rsid w:val="003417B3"/>
    <w:rsid w:val="003418CB"/>
    <w:rsid w:val="00342E6F"/>
    <w:rsid w:val="00344E93"/>
    <w:rsid w:val="003456B8"/>
    <w:rsid w:val="00346D71"/>
    <w:rsid w:val="0034743C"/>
    <w:rsid w:val="003478D9"/>
    <w:rsid w:val="00355873"/>
    <w:rsid w:val="0035660F"/>
    <w:rsid w:val="00357E7C"/>
    <w:rsid w:val="003602E6"/>
    <w:rsid w:val="00360775"/>
    <w:rsid w:val="003628B9"/>
    <w:rsid w:val="00362D8F"/>
    <w:rsid w:val="00367724"/>
    <w:rsid w:val="003710BA"/>
    <w:rsid w:val="003767F9"/>
    <w:rsid w:val="00376990"/>
    <w:rsid w:val="003770F6"/>
    <w:rsid w:val="00380201"/>
    <w:rsid w:val="00383E37"/>
    <w:rsid w:val="00384860"/>
    <w:rsid w:val="00385A46"/>
    <w:rsid w:val="00393042"/>
    <w:rsid w:val="003939B1"/>
    <w:rsid w:val="00394A6A"/>
    <w:rsid w:val="00394AD5"/>
    <w:rsid w:val="0039563B"/>
    <w:rsid w:val="00395948"/>
    <w:rsid w:val="0039642D"/>
    <w:rsid w:val="003A2E40"/>
    <w:rsid w:val="003B0158"/>
    <w:rsid w:val="003B031D"/>
    <w:rsid w:val="003B40B6"/>
    <w:rsid w:val="003B56DB"/>
    <w:rsid w:val="003B74E1"/>
    <w:rsid w:val="003B755E"/>
    <w:rsid w:val="003B75BA"/>
    <w:rsid w:val="003C027B"/>
    <w:rsid w:val="003C228E"/>
    <w:rsid w:val="003C2B35"/>
    <w:rsid w:val="003C4F9F"/>
    <w:rsid w:val="003C51E7"/>
    <w:rsid w:val="003C61D8"/>
    <w:rsid w:val="003C61E7"/>
    <w:rsid w:val="003C6893"/>
    <w:rsid w:val="003C6DE2"/>
    <w:rsid w:val="003D0C17"/>
    <w:rsid w:val="003D1EFD"/>
    <w:rsid w:val="003D2438"/>
    <w:rsid w:val="003D28BF"/>
    <w:rsid w:val="003D420F"/>
    <w:rsid w:val="003D4215"/>
    <w:rsid w:val="003D4C47"/>
    <w:rsid w:val="003D7719"/>
    <w:rsid w:val="003D7CE5"/>
    <w:rsid w:val="003D7D70"/>
    <w:rsid w:val="003E21A1"/>
    <w:rsid w:val="003E40EE"/>
    <w:rsid w:val="003E526A"/>
    <w:rsid w:val="003F1C1B"/>
    <w:rsid w:val="003F3A2F"/>
    <w:rsid w:val="003F4DE3"/>
    <w:rsid w:val="00400C13"/>
    <w:rsid w:val="00401144"/>
    <w:rsid w:val="00402E5C"/>
    <w:rsid w:val="00404831"/>
    <w:rsid w:val="00407661"/>
    <w:rsid w:val="00410314"/>
    <w:rsid w:val="00412063"/>
    <w:rsid w:val="00412EB1"/>
    <w:rsid w:val="00413DDE"/>
    <w:rsid w:val="00414118"/>
    <w:rsid w:val="00415C89"/>
    <w:rsid w:val="00416084"/>
    <w:rsid w:val="00421D01"/>
    <w:rsid w:val="00422718"/>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49E9"/>
    <w:rsid w:val="00456A75"/>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80E42"/>
    <w:rsid w:val="004820D1"/>
    <w:rsid w:val="0048443D"/>
    <w:rsid w:val="00484C5D"/>
    <w:rsid w:val="0048543E"/>
    <w:rsid w:val="004868C1"/>
    <w:rsid w:val="0048750F"/>
    <w:rsid w:val="004905F1"/>
    <w:rsid w:val="0049249A"/>
    <w:rsid w:val="004924F0"/>
    <w:rsid w:val="00492896"/>
    <w:rsid w:val="00494862"/>
    <w:rsid w:val="004A17E9"/>
    <w:rsid w:val="004A4251"/>
    <w:rsid w:val="004A48CF"/>
    <w:rsid w:val="004A495F"/>
    <w:rsid w:val="004A7544"/>
    <w:rsid w:val="004B0F40"/>
    <w:rsid w:val="004B4509"/>
    <w:rsid w:val="004B6B0F"/>
    <w:rsid w:val="004C1DCB"/>
    <w:rsid w:val="004C2EDC"/>
    <w:rsid w:val="004C4AF2"/>
    <w:rsid w:val="004C4F9C"/>
    <w:rsid w:val="004C54E5"/>
    <w:rsid w:val="004C7DC8"/>
    <w:rsid w:val="004D04F6"/>
    <w:rsid w:val="004D21B0"/>
    <w:rsid w:val="004D737D"/>
    <w:rsid w:val="004E0D9F"/>
    <w:rsid w:val="004E1AEF"/>
    <w:rsid w:val="004E2659"/>
    <w:rsid w:val="004E39EE"/>
    <w:rsid w:val="004E475B"/>
    <w:rsid w:val="004E475C"/>
    <w:rsid w:val="004E56E0"/>
    <w:rsid w:val="004E6DD4"/>
    <w:rsid w:val="004E7329"/>
    <w:rsid w:val="004F0835"/>
    <w:rsid w:val="004F24DA"/>
    <w:rsid w:val="004F2CB0"/>
    <w:rsid w:val="004F452E"/>
    <w:rsid w:val="004F7541"/>
    <w:rsid w:val="00500FF7"/>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3F5E"/>
    <w:rsid w:val="00534C89"/>
    <w:rsid w:val="00541573"/>
    <w:rsid w:val="0054348A"/>
    <w:rsid w:val="0054688B"/>
    <w:rsid w:val="00557FE2"/>
    <w:rsid w:val="00566284"/>
    <w:rsid w:val="00567585"/>
    <w:rsid w:val="00567639"/>
    <w:rsid w:val="00571777"/>
    <w:rsid w:val="005764B1"/>
    <w:rsid w:val="005766C9"/>
    <w:rsid w:val="00580FF5"/>
    <w:rsid w:val="00581C5F"/>
    <w:rsid w:val="0058265C"/>
    <w:rsid w:val="0058519C"/>
    <w:rsid w:val="00587922"/>
    <w:rsid w:val="0059149A"/>
    <w:rsid w:val="00591B86"/>
    <w:rsid w:val="0059202F"/>
    <w:rsid w:val="005921DD"/>
    <w:rsid w:val="005929BC"/>
    <w:rsid w:val="005942EA"/>
    <w:rsid w:val="005956EE"/>
    <w:rsid w:val="00596193"/>
    <w:rsid w:val="00597234"/>
    <w:rsid w:val="005A083E"/>
    <w:rsid w:val="005B4802"/>
    <w:rsid w:val="005B514E"/>
    <w:rsid w:val="005B72E1"/>
    <w:rsid w:val="005B755A"/>
    <w:rsid w:val="005C14EE"/>
    <w:rsid w:val="005C1EA6"/>
    <w:rsid w:val="005C55BB"/>
    <w:rsid w:val="005C6257"/>
    <w:rsid w:val="005C7ABB"/>
    <w:rsid w:val="005D0B99"/>
    <w:rsid w:val="005D1EC5"/>
    <w:rsid w:val="005D308E"/>
    <w:rsid w:val="005D3A48"/>
    <w:rsid w:val="005D620E"/>
    <w:rsid w:val="005D783E"/>
    <w:rsid w:val="005D7AF8"/>
    <w:rsid w:val="005E14E7"/>
    <w:rsid w:val="005E17BF"/>
    <w:rsid w:val="005E366A"/>
    <w:rsid w:val="005E5399"/>
    <w:rsid w:val="005E6287"/>
    <w:rsid w:val="005E7702"/>
    <w:rsid w:val="005F2145"/>
    <w:rsid w:val="005F43EB"/>
    <w:rsid w:val="005F541A"/>
    <w:rsid w:val="005F60E2"/>
    <w:rsid w:val="006016E1"/>
    <w:rsid w:val="00602D27"/>
    <w:rsid w:val="0060356B"/>
    <w:rsid w:val="00612B54"/>
    <w:rsid w:val="006144A1"/>
    <w:rsid w:val="00615EBB"/>
    <w:rsid w:val="00616096"/>
    <w:rsid w:val="006160A2"/>
    <w:rsid w:val="0062178A"/>
    <w:rsid w:val="006253C9"/>
    <w:rsid w:val="00626F3E"/>
    <w:rsid w:val="006302AA"/>
    <w:rsid w:val="00630FE7"/>
    <w:rsid w:val="00632E08"/>
    <w:rsid w:val="006363BD"/>
    <w:rsid w:val="006412DC"/>
    <w:rsid w:val="00641504"/>
    <w:rsid w:val="006418C7"/>
    <w:rsid w:val="00642BC6"/>
    <w:rsid w:val="00644790"/>
    <w:rsid w:val="00644F7F"/>
    <w:rsid w:val="00645A24"/>
    <w:rsid w:val="006501AF"/>
    <w:rsid w:val="00650DDE"/>
    <w:rsid w:val="00651C24"/>
    <w:rsid w:val="00653BCF"/>
    <w:rsid w:val="00653EF2"/>
    <w:rsid w:val="00654FBA"/>
    <w:rsid w:val="0065505B"/>
    <w:rsid w:val="00655F61"/>
    <w:rsid w:val="00657DA6"/>
    <w:rsid w:val="0066097C"/>
    <w:rsid w:val="0066128D"/>
    <w:rsid w:val="006643F3"/>
    <w:rsid w:val="00665121"/>
    <w:rsid w:val="006670AC"/>
    <w:rsid w:val="0067062F"/>
    <w:rsid w:val="00672307"/>
    <w:rsid w:val="00673557"/>
    <w:rsid w:val="006748D0"/>
    <w:rsid w:val="00674C47"/>
    <w:rsid w:val="006808C6"/>
    <w:rsid w:val="00682668"/>
    <w:rsid w:val="00685864"/>
    <w:rsid w:val="00687A40"/>
    <w:rsid w:val="00690CF5"/>
    <w:rsid w:val="0069208B"/>
    <w:rsid w:val="00692A68"/>
    <w:rsid w:val="00694324"/>
    <w:rsid w:val="00694B53"/>
    <w:rsid w:val="00695D85"/>
    <w:rsid w:val="0069693C"/>
    <w:rsid w:val="006A04F3"/>
    <w:rsid w:val="006A2F79"/>
    <w:rsid w:val="006A30A2"/>
    <w:rsid w:val="006A39E7"/>
    <w:rsid w:val="006A6D23"/>
    <w:rsid w:val="006B25DE"/>
    <w:rsid w:val="006B2C5D"/>
    <w:rsid w:val="006B642C"/>
    <w:rsid w:val="006B7508"/>
    <w:rsid w:val="006C1C3B"/>
    <w:rsid w:val="006C3A66"/>
    <w:rsid w:val="006C4664"/>
    <w:rsid w:val="006C4E43"/>
    <w:rsid w:val="006C643E"/>
    <w:rsid w:val="006C7D60"/>
    <w:rsid w:val="006D092A"/>
    <w:rsid w:val="006D2521"/>
    <w:rsid w:val="006D2932"/>
    <w:rsid w:val="006D3341"/>
    <w:rsid w:val="006D3671"/>
    <w:rsid w:val="006D4176"/>
    <w:rsid w:val="006D4B9B"/>
    <w:rsid w:val="006D533B"/>
    <w:rsid w:val="006E0A73"/>
    <w:rsid w:val="006E0FCC"/>
    <w:rsid w:val="006E0FEE"/>
    <w:rsid w:val="006E2CCC"/>
    <w:rsid w:val="006E31BA"/>
    <w:rsid w:val="006E6C11"/>
    <w:rsid w:val="006F34B4"/>
    <w:rsid w:val="006F4EFA"/>
    <w:rsid w:val="006F7C0C"/>
    <w:rsid w:val="00700755"/>
    <w:rsid w:val="00703F25"/>
    <w:rsid w:val="00704AE9"/>
    <w:rsid w:val="0070646B"/>
    <w:rsid w:val="00707532"/>
    <w:rsid w:val="00712229"/>
    <w:rsid w:val="007123E9"/>
    <w:rsid w:val="007130A2"/>
    <w:rsid w:val="00715463"/>
    <w:rsid w:val="00717B42"/>
    <w:rsid w:val="007242ED"/>
    <w:rsid w:val="0072614B"/>
    <w:rsid w:val="0072777D"/>
    <w:rsid w:val="00727B63"/>
    <w:rsid w:val="007303F2"/>
    <w:rsid w:val="00730655"/>
    <w:rsid w:val="00731D77"/>
    <w:rsid w:val="00732360"/>
    <w:rsid w:val="0073367F"/>
    <w:rsid w:val="0073390A"/>
    <w:rsid w:val="00734186"/>
    <w:rsid w:val="00734E64"/>
    <w:rsid w:val="0073565C"/>
    <w:rsid w:val="00736B37"/>
    <w:rsid w:val="0073770B"/>
    <w:rsid w:val="0074014F"/>
    <w:rsid w:val="00740A35"/>
    <w:rsid w:val="00741603"/>
    <w:rsid w:val="0074795E"/>
    <w:rsid w:val="007520B4"/>
    <w:rsid w:val="0075756C"/>
    <w:rsid w:val="00763C44"/>
    <w:rsid w:val="007655D5"/>
    <w:rsid w:val="00770A1C"/>
    <w:rsid w:val="00771F6B"/>
    <w:rsid w:val="0077512D"/>
    <w:rsid w:val="007763C1"/>
    <w:rsid w:val="00777E82"/>
    <w:rsid w:val="007810A3"/>
    <w:rsid w:val="00781169"/>
    <w:rsid w:val="00781359"/>
    <w:rsid w:val="00786921"/>
    <w:rsid w:val="007915B7"/>
    <w:rsid w:val="00792992"/>
    <w:rsid w:val="00796E03"/>
    <w:rsid w:val="0079790B"/>
    <w:rsid w:val="007A0B5E"/>
    <w:rsid w:val="007A1C95"/>
    <w:rsid w:val="007A1EAA"/>
    <w:rsid w:val="007A556B"/>
    <w:rsid w:val="007A667F"/>
    <w:rsid w:val="007A79FD"/>
    <w:rsid w:val="007B0B9D"/>
    <w:rsid w:val="007B26E3"/>
    <w:rsid w:val="007B4FEE"/>
    <w:rsid w:val="007B5A43"/>
    <w:rsid w:val="007B709B"/>
    <w:rsid w:val="007B78FC"/>
    <w:rsid w:val="007C1343"/>
    <w:rsid w:val="007C19F2"/>
    <w:rsid w:val="007C2CFE"/>
    <w:rsid w:val="007C30B9"/>
    <w:rsid w:val="007C4358"/>
    <w:rsid w:val="007C5EF1"/>
    <w:rsid w:val="007C7BF5"/>
    <w:rsid w:val="007D029E"/>
    <w:rsid w:val="007D0C55"/>
    <w:rsid w:val="007D19B7"/>
    <w:rsid w:val="007D3861"/>
    <w:rsid w:val="007D75E5"/>
    <w:rsid w:val="007D773E"/>
    <w:rsid w:val="007D79F1"/>
    <w:rsid w:val="007E066E"/>
    <w:rsid w:val="007E1356"/>
    <w:rsid w:val="007E20FC"/>
    <w:rsid w:val="007E7062"/>
    <w:rsid w:val="007E7165"/>
    <w:rsid w:val="007F0E1E"/>
    <w:rsid w:val="007F29A7"/>
    <w:rsid w:val="008004B4"/>
    <w:rsid w:val="00800DA0"/>
    <w:rsid w:val="008019A7"/>
    <w:rsid w:val="008054A1"/>
    <w:rsid w:val="00805BE8"/>
    <w:rsid w:val="00806528"/>
    <w:rsid w:val="008152BC"/>
    <w:rsid w:val="00816078"/>
    <w:rsid w:val="008177E3"/>
    <w:rsid w:val="008177EF"/>
    <w:rsid w:val="00823AA9"/>
    <w:rsid w:val="008252D4"/>
    <w:rsid w:val="008253A0"/>
    <w:rsid w:val="008255B9"/>
    <w:rsid w:val="00825CD8"/>
    <w:rsid w:val="00826D3A"/>
    <w:rsid w:val="00827324"/>
    <w:rsid w:val="00827455"/>
    <w:rsid w:val="00832291"/>
    <w:rsid w:val="008355EA"/>
    <w:rsid w:val="00835C8E"/>
    <w:rsid w:val="00836375"/>
    <w:rsid w:val="00837458"/>
    <w:rsid w:val="00837AAE"/>
    <w:rsid w:val="00837F10"/>
    <w:rsid w:val="008414A0"/>
    <w:rsid w:val="00841722"/>
    <w:rsid w:val="008423C1"/>
    <w:rsid w:val="008429AD"/>
    <w:rsid w:val="008429DB"/>
    <w:rsid w:val="00850C75"/>
    <w:rsid w:val="00850E39"/>
    <w:rsid w:val="008511A2"/>
    <w:rsid w:val="00852A34"/>
    <w:rsid w:val="0085477A"/>
    <w:rsid w:val="00855107"/>
    <w:rsid w:val="00855173"/>
    <w:rsid w:val="008557D9"/>
    <w:rsid w:val="00855BF7"/>
    <w:rsid w:val="008561A9"/>
    <w:rsid w:val="00856214"/>
    <w:rsid w:val="0085690B"/>
    <w:rsid w:val="00861CB7"/>
    <w:rsid w:val="00862089"/>
    <w:rsid w:val="00866D5B"/>
    <w:rsid w:val="00866FF5"/>
    <w:rsid w:val="008720D3"/>
    <w:rsid w:val="008721D6"/>
    <w:rsid w:val="0087332D"/>
    <w:rsid w:val="008737B6"/>
    <w:rsid w:val="00873E1F"/>
    <w:rsid w:val="00874C16"/>
    <w:rsid w:val="00874EF6"/>
    <w:rsid w:val="00875C2A"/>
    <w:rsid w:val="0087644A"/>
    <w:rsid w:val="008821A6"/>
    <w:rsid w:val="008849DC"/>
    <w:rsid w:val="00886D1F"/>
    <w:rsid w:val="008908A0"/>
    <w:rsid w:val="00891EE1"/>
    <w:rsid w:val="00893987"/>
    <w:rsid w:val="00894CAF"/>
    <w:rsid w:val="008963EF"/>
    <w:rsid w:val="0089688E"/>
    <w:rsid w:val="008A18B2"/>
    <w:rsid w:val="008A1FBE"/>
    <w:rsid w:val="008A56BD"/>
    <w:rsid w:val="008B3194"/>
    <w:rsid w:val="008B597D"/>
    <w:rsid w:val="008B5AE7"/>
    <w:rsid w:val="008C0BA2"/>
    <w:rsid w:val="008C2D17"/>
    <w:rsid w:val="008C56CC"/>
    <w:rsid w:val="008C6034"/>
    <w:rsid w:val="008C60E9"/>
    <w:rsid w:val="008D1AEE"/>
    <w:rsid w:val="008D1B7C"/>
    <w:rsid w:val="008D3E5F"/>
    <w:rsid w:val="008D6657"/>
    <w:rsid w:val="008E05A8"/>
    <w:rsid w:val="008E1AD7"/>
    <w:rsid w:val="008E1F60"/>
    <w:rsid w:val="008E307E"/>
    <w:rsid w:val="008E3EBC"/>
    <w:rsid w:val="008E537F"/>
    <w:rsid w:val="008F293F"/>
    <w:rsid w:val="008F4DD1"/>
    <w:rsid w:val="008F5AB5"/>
    <w:rsid w:val="008F6056"/>
    <w:rsid w:val="00902C07"/>
    <w:rsid w:val="009045B2"/>
    <w:rsid w:val="00904E8D"/>
    <w:rsid w:val="009050E4"/>
    <w:rsid w:val="00905804"/>
    <w:rsid w:val="00906087"/>
    <w:rsid w:val="00907F36"/>
    <w:rsid w:val="009101E2"/>
    <w:rsid w:val="00911379"/>
    <w:rsid w:val="00912B39"/>
    <w:rsid w:val="00912B55"/>
    <w:rsid w:val="009132AC"/>
    <w:rsid w:val="00915D73"/>
    <w:rsid w:val="00916077"/>
    <w:rsid w:val="009170A2"/>
    <w:rsid w:val="009208A6"/>
    <w:rsid w:val="00920B65"/>
    <w:rsid w:val="009219E5"/>
    <w:rsid w:val="00921B49"/>
    <w:rsid w:val="00924514"/>
    <w:rsid w:val="00925BF5"/>
    <w:rsid w:val="00927316"/>
    <w:rsid w:val="00927520"/>
    <w:rsid w:val="0093133D"/>
    <w:rsid w:val="00931A21"/>
    <w:rsid w:val="0093276D"/>
    <w:rsid w:val="00933D12"/>
    <w:rsid w:val="00937065"/>
    <w:rsid w:val="00940285"/>
    <w:rsid w:val="009415B0"/>
    <w:rsid w:val="00941AF1"/>
    <w:rsid w:val="00942052"/>
    <w:rsid w:val="009422AB"/>
    <w:rsid w:val="00942F7B"/>
    <w:rsid w:val="00943374"/>
    <w:rsid w:val="009461BB"/>
    <w:rsid w:val="00947E7E"/>
    <w:rsid w:val="00950D6B"/>
    <w:rsid w:val="0095139A"/>
    <w:rsid w:val="00952F3D"/>
    <w:rsid w:val="00953E16"/>
    <w:rsid w:val="009542AC"/>
    <w:rsid w:val="00954452"/>
    <w:rsid w:val="009559F2"/>
    <w:rsid w:val="00955F62"/>
    <w:rsid w:val="00956303"/>
    <w:rsid w:val="009579DA"/>
    <w:rsid w:val="00961BB2"/>
    <w:rsid w:val="00962108"/>
    <w:rsid w:val="009638D6"/>
    <w:rsid w:val="009648FB"/>
    <w:rsid w:val="0096717F"/>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D1"/>
    <w:rsid w:val="00983910"/>
    <w:rsid w:val="00986376"/>
    <w:rsid w:val="00986665"/>
    <w:rsid w:val="009932AC"/>
    <w:rsid w:val="00993F64"/>
    <w:rsid w:val="00994351"/>
    <w:rsid w:val="00995682"/>
    <w:rsid w:val="00996A8F"/>
    <w:rsid w:val="0099755A"/>
    <w:rsid w:val="00997EFE"/>
    <w:rsid w:val="009A0DBA"/>
    <w:rsid w:val="009A1DBF"/>
    <w:rsid w:val="009A3A16"/>
    <w:rsid w:val="009A68E6"/>
    <w:rsid w:val="009A7598"/>
    <w:rsid w:val="009B06B4"/>
    <w:rsid w:val="009B1571"/>
    <w:rsid w:val="009B1DF8"/>
    <w:rsid w:val="009B2CA8"/>
    <w:rsid w:val="009B3D20"/>
    <w:rsid w:val="009B43E9"/>
    <w:rsid w:val="009B5418"/>
    <w:rsid w:val="009B60F3"/>
    <w:rsid w:val="009C0727"/>
    <w:rsid w:val="009C396D"/>
    <w:rsid w:val="009C3C80"/>
    <w:rsid w:val="009C40AC"/>
    <w:rsid w:val="009C4618"/>
    <w:rsid w:val="009C492F"/>
    <w:rsid w:val="009C676F"/>
    <w:rsid w:val="009D2BB4"/>
    <w:rsid w:val="009D2C6D"/>
    <w:rsid w:val="009D2FF2"/>
    <w:rsid w:val="009D3226"/>
    <w:rsid w:val="009D3385"/>
    <w:rsid w:val="009D452E"/>
    <w:rsid w:val="009D5619"/>
    <w:rsid w:val="009D6D95"/>
    <w:rsid w:val="009D737E"/>
    <w:rsid w:val="009D793C"/>
    <w:rsid w:val="009E16A9"/>
    <w:rsid w:val="009E17C4"/>
    <w:rsid w:val="009E1B90"/>
    <w:rsid w:val="009E375F"/>
    <w:rsid w:val="009E39D4"/>
    <w:rsid w:val="009E433B"/>
    <w:rsid w:val="009E5401"/>
    <w:rsid w:val="009E6245"/>
    <w:rsid w:val="009E71A0"/>
    <w:rsid w:val="009F326B"/>
    <w:rsid w:val="00A00500"/>
    <w:rsid w:val="00A0299E"/>
    <w:rsid w:val="00A0758F"/>
    <w:rsid w:val="00A10D11"/>
    <w:rsid w:val="00A11C9F"/>
    <w:rsid w:val="00A1570A"/>
    <w:rsid w:val="00A163AA"/>
    <w:rsid w:val="00A17866"/>
    <w:rsid w:val="00A17D27"/>
    <w:rsid w:val="00A17E4E"/>
    <w:rsid w:val="00A20C05"/>
    <w:rsid w:val="00A211B4"/>
    <w:rsid w:val="00A223CF"/>
    <w:rsid w:val="00A25BA7"/>
    <w:rsid w:val="00A264AD"/>
    <w:rsid w:val="00A324EC"/>
    <w:rsid w:val="00A32783"/>
    <w:rsid w:val="00A33DDF"/>
    <w:rsid w:val="00A3420D"/>
    <w:rsid w:val="00A34547"/>
    <w:rsid w:val="00A36BE5"/>
    <w:rsid w:val="00A376B7"/>
    <w:rsid w:val="00A41BF5"/>
    <w:rsid w:val="00A42B35"/>
    <w:rsid w:val="00A436A6"/>
    <w:rsid w:val="00A44778"/>
    <w:rsid w:val="00A469E7"/>
    <w:rsid w:val="00A47641"/>
    <w:rsid w:val="00A5384E"/>
    <w:rsid w:val="00A53EF3"/>
    <w:rsid w:val="00A604A4"/>
    <w:rsid w:val="00A61B7D"/>
    <w:rsid w:val="00A6605B"/>
    <w:rsid w:val="00A66ADC"/>
    <w:rsid w:val="00A7029C"/>
    <w:rsid w:val="00A70C4A"/>
    <w:rsid w:val="00A7147D"/>
    <w:rsid w:val="00A7279D"/>
    <w:rsid w:val="00A77123"/>
    <w:rsid w:val="00A775BC"/>
    <w:rsid w:val="00A80FBF"/>
    <w:rsid w:val="00A810E3"/>
    <w:rsid w:val="00A81B15"/>
    <w:rsid w:val="00A837FF"/>
    <w:rsid w:val="00A84052"/>
    <w:rsid w:val="00A84DC8"/>
    <w:rsid w:val="00A85DBC"/>
    <w:rsid w:val="00A85E6E"/>
    <w:rsid w:val="00A86A07"/>
    <w:rsid w:val="00A86AF8"/>
    <w:rsid w:val="00A87FEB"/>
    <w:rsid w:val="00A92B7F"/>
    <w:rsid w:val="00A92E64"/>
    <w:rsid w:val="00A93F9F"/>
    <w:rsid w:val="00A9420E"/>
    <w:rsid w:val="00A94549"/>
    <w:rsid w:val="00A95C6E"/>
    <w:rsid w:val="00A96864"/>
    <w:rsid w:val="00A97648"/>
    <w:rsid w:val="00AA1AEA"/>
    <w:rsid w:val="00AA1CFD"/>
    <w:rsid w:val="00AA2239"/>
    <w:rsid w:val="00AA3011"/>
    <w:rsid w:val="00AA33D2"/>
    <w:rsid w:val="00AA3E1A"/>
    <w:rsid w:val="00AA4DD9"/>
    <w:rsid w:val="00AA6CD7"/>
    <w:rsid w:val="00AA7818"/>
    <w:rsid w:val="00AB0C57"/>
    <w:rsid w:val="00AB1195"/>
    <w:rsid w:val="00AB4182"/>
    <w:rsid w:val="00AB4BBB"/>
    <w:rsid w:val="00AB57A8"/>
    <w:rsid w:val="00AC27DB"/>
    <w:rsid w:val="00AC4CD7"/>
    <w:rsid w:val="00AC6D6B"/>
    <w:rsid w:val="00AD2647"/>
    <w:rsid w:val="00AD7736"/>
    <w:rsid w:val="00AE10CE"/>
    <w:rsid w:val="00AE6B96"/>
    <w:rsid w:val="00AE6EAC"/>
    <w:rsid w:val="00AE70D4"/>
    <w:rsid w:val="00AE7868"/>
    <w:rsid w:val="00AF0407"/>
    <w:rsid w:val="00AF049B"/>
    <w:rsid w:val="00AF0B39"/>
    <w:rsid w:val="00AF2BC5"/>
    <w:rsid w:val="00AF2F86"/>
    <w:rsid w:val="00AF4D8B"/>
    <w:rsid w:val="00AF6ACD"/>
    <w:rsid w:val="00B013FB"/>
    <w:rsid w:val="00B067CA"/>
    <w:rsid w:val="00B079B4"/>
    <w:rsid w:val="00B12B26"/>
    <w:rsid w:val="00B13241"/>
    <w:rsid w:val="00B136B5"/>
    <w:rsid w:val="00B163F8"/>
    <w:rsid w:val="00B16B0F"/>
    <w:rsid w:val="00B20D66"/>
    <w:rsid w:val="00B216CB"/>
    <w:rsid w:val="00B22C6F"/>
    <w:rsid w:val="00B2472D"/>
    <w:rsid w:val="00B24CA0"/>
    <w:rsid w:val="00B2549F"/>
    <w:rsid w:val="00B310CF"/>
    <w:rsid w:val="00B3443E"/>
    <w:rsid w:val="00B37995"/>
    <w:rsid w:val="00B4108D"/>
    <w:rsid w:val="00B442AC"/>
    <w:rsid w:val="00B444AC"/>
    <w:rsid w:val="00B459D7"/>
    <w:rsid w:val="00B53F03"/>
    <w:rsid w:val="00B559DF"/>
    <w:rsid w:val="00B56BC1"/>
    <w:rsid w:val="00B57265"/>
    <w:rsid w:val="00B5743C"/>
    <w:rsid w:val="00B574E7"/>
    <w:rsid w:val="00B575A6"/>
    <w:rsid w:val="00B62ED4"/>
    <w:rsid w:val="00B6303A"/>
    <w:rsid w:val="00B633AE"/>
    <w:rsid w:val="00B64A51"/>
    <w:rsid w:val="00B65A07"/>
    <w:rsid w:val="00B665D2"/>
    <w:rsid w:val="00B66FCC"/>
    <w:rsid w:val="00B6737C"/>
    <w:rsid w:val="00B714EF"/>
    <w:rsid w:val="00B71E6F"/>
    <w:rsid w:val="00B7214D"/>
    <w:rsid w:val="00B74372"/>
    <w:rsid w:val="00B74700"/>
    <w:rsid w:val="00B75525"/>
    <w:rsid w:val="00B80283"/>
    <w:rsid w:val="00B8095F"/>
    <w:rsid w:val="00B80B0C"/>
    <w:rsid w:val="00B80B11"/>
    <w:rsid w:val="00B80FBF"/>
    <w:rsid w:val="00B81799"/>
    <w:rsid w:val="00B831AE"/>
    <w:rsid w:val="00B8446C"/>
    <w:rsid w:val="00B84AA7"/>
    <w:rsid w:val="00B87725"/>
    <w:rsid w:val="00B91D52"/>
    <w:rsid w:val="00B922FF"/>
    <w:rsid w:val="00BA0620"/>
    <w:rsid w:val="00BA2526"/>
    <w:rsid w:val="00BA259A"/>
    <w:rsid w:val="00BA259C"/>
    <w:rsid w:val="00BA29D3"/>
    <w:rsid w:val="00BA307F"/>
    <w:rsid w:val="00BA36E7"/>
    <w:rsid w:val="00BA5280"/>
    <w:rsid w:val="00BA53CF"/>
    <w:rsid w:val="00BA5F33"/>
    <w:rsid w:val="00BB14F1"/>
    <w:rsid w:val="00BB39EE"/>
    <w:rsid w:val="00BB46A2"/>
    <w:rsid w:val="00BB572E"/>
    <w:rsid w:val="00BB59EB"/>
    <w:rsid w:val="00BB5DE0"/>
    <w:rsid w:val="00BB5F51"/>
    <w:rsid w:val="00BB74FD"/>
    <w:rsid w:val="00BB7A1C"/>
    <w:rsid w:val="00BC1F1E"/>
    <w:rsid w:val="00BC48B2"/>
    <w:rsid w:val="00BC5982"/>
    <w:rsid w:val="00BC60BF"/>
    <w:rsid w:val="00BC7316"/>
    <w:rsid w:val="00BD13BA"/>
    <w:rsid w:val="00BD28BF"/>
    <w:rsid w:val="00BD2D12"/>
    <w:rsid w:val="00BD6404"/>
    <w:rsid w:val="00BE0836"/>
    <w:rsid w:val="00BE0B97"/>
    <w:rsid w:val="00BE33AE"/>
    <w:rsid w:val="00BE4F0C"/>
    <w:rsid w:val="00BE765B"/>
    <w:rsid w:val="00BF046F"/>
    <w:rsid w:val="00BF23D8"/>
    <w:rsid w:val="00BF4A40"/>
    <w:rsid w:val="00BF7103"/>
    <w:rsid w:val="00C01D50"/>
    <w:rsid w:val="00C0352B"/>
    <w:rsid w:val="00C056DC"/>
    <w:rsid w:val="00C1329B"/>
    <w:rsid w:val="00C1572F"/>
    <w:rsid w:val="00C1777B"/>
    <w:rsid w:val="00C2108C"/>
    <w:rsid w:val="00C22E70"/>
    <w:rsid w:val="00C230CB"/>
    <w:rsid w:val="00C24C05"/>
    <w:rsid w:val="00C24D2F"/>
    <w:rsid w:val="00C26222"/>
    <w:rsid w:val="00C27324"/>
    <w:rsid w:val="00C31283"/>
    <w:rsid w:val="00C33BD4"/>
    <w:rsid w:val="00C33C48"/>
    <w:rsid w:val="00C33DA3"/>
    <w:rsid w:val="00C340E5"/>
    <w:rsid w:val="00C34E5F"/>
    <w:rsid w:val="00C35AA7"/>
    <w:rsid w:val="00C404C3"/>
    <w:rsid w:val="00C407F7"/>
    <w:rsid w:val="00C42114"/>
    <w:rsid w:val="00C43BA1"/>
    <w:rsid w:val="00C43DAB"/>
    <w:rsid w:val="00C47F08"/>
    <w:rsid w:val="00C50F00"/>
    <w:rsid w:val="00C514A6"/>
    <w:rsid w:val="00C51943"/>
    <w:rsid w:val="00C55ACF"/>
    <w:rsid w:val="00C5739F"/>
    <w:rsid w:val="00C57CF0"/>
    <w:rsid w:val="00C62A02"/>
    <w:rsid w:val="00C63557"/>
    <w:rsid w:val="00C649BD"/>
    <w:rsid w:val="00C65891"/>
    <w:rsid w:val="00C66A41"/>
    <w:rsid w:val="00C66AC9"/>
    <w:rsid w:val="00C66FF6"/>
    <w:rsid w:val="00C67942"/>
    <w:rsid w:val="00C724D3"/>
    <w:rsid w:val="00C72951"/>
    <w:rsid w:val="00C75175"/>
    <w:rsid w:val="00C77D62"/>
    <w:rsid w:val="00C77DD9"/>
    <w:rsid w:val="00C77EB0"/>
    <w:rsid w:val="00C80E52"/>
    <w:rsid w:val="00C81A9F"/>
    <w:rsid w:val="00C83BE6"/>
    <w:rsid w:val="00C84EB7"/>
    <w:rsid w:val="00C85354"/>
    <w:rsid w:val="00C86ABA"/>
    <w:rsid w:val="00C90E33"/>
    <w:rsid w:val="00C90E34"/>
    <w:rsid w:val="00C943F3"/>
    <w:rsid w:val="00C94611"/>
    <w:rsid w:val="00CA07B2"/>
    <w:rsid w:val="00CA08C6"/>
    <w:rsid w:val="00CA0A77"/>
    <w:rsid w:val="00CA1B48"/>
    <w:rsid w:val="00CA2729"/>
    <w:rsid w:val="00CA3057"/>
    <w:rsid w:val="00CA45F8"/>
    <w:rsid w:val="00CA6628"/>
    <w:rsid w:val="00CB0305"/>
    <w:rsid w:val="00CB12E7"/>
    <w:rsid w:val="00CB33C7"/>
    <w:rsid w:val="00CB4FE9"/>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7671"/>
    <w:rsid w:val="00CF4156"/>
    <w:rsid w:val="00CF6EEC"/>
    <w:rsid w:val="00D0036C"/>
    <w:rsid w:val="00D031B4"/>
    <w:rsid w:val="00D03D00"/>
    <w:rsid w:val="00D043FF"/>
    <w:rsid w:val="00D04839"/>
    <w:rsid w:val="00D049D1"/>
    <w:rsid w:val="00D05C30"/>
    <w:rsid w:val="00D05F0D"/>
    <w:rsid w:val="00D0627A"/>
    <w:rsid w:val="00D10052"/>
    <w:rsid w:val="00D11359"/>
    <w:rsid w:val="00D22C9E"/>
    <w:rsid w:val="00D3188C"/>
    <w:rsid w:val="00D32FE0"/>
    <w:rsid w:val="00D35A10"/>
    <w:rsid w:val="00D35F9B"/>
    <w:rsid w:val="00D36AF8"/>
    <w:rsid w:val="00D36B69"/>
    <w:rsid w:val="00D408DD"/>
    <w:rsid w:val="00D42579"/>
    <w:rsid w:val="00D4509A"/>
    <w:rsid w:val="00D45D72"/>
    <w:rsid w:val="00D520E4"/>
    <w:rsid w:val="00D53A38"/>
    <w:rsid w:val="00D5485F"/>
    <w:rsid w:val="00D54EBC"/>
    <w:rsid w:val="00D55072"/>
    <w:rsid w:val="00D575DD"/>
    <w:rsid w:val="00D57DFA"/>
    <w:rsid w:val="00D60C88"/>
    <w:rsid w:val="00D62A93"/>
    <w:rsid w:val="00D663E6"/>
    <w:rsid w:val="00D67FCF"/>
    <w:rsid w:val="00D709CE"/>
    <w:rsid w:val="00D71F73"/>
    <w:rsid w:val="00D74D60"/>
    <w:rsid w:val="00D77B23"/>
    <w:rsid w:val="00D80786"/>
    <w:rsid w:val="00D81459"/>
    <w:rsid w:val="00D81CAB"/>
    <w:rsid w:val="00D83996"/>
    <w:rsid w:val="00D83A83"/>
    <w:rsid w:val="00D84171"/>
    <w:rsid w:val="00D8576F"/>
    <w:rsid w:val="00D8677F"/>
    <w:rsid w:val="00D94A4D"/>
    <w:rsid w:val="00D97F0C"/>
    <w:rsid w:val="00DA3A86"/>
    <w:rsid w:val="00DA7589"/>
    <w:rsid w:val="00DB2CC2"/>
    <w:rsid w:val="00DB7BFB"/>
    <w:rsid w:val="00DC0F80"/>
    <w:rsid w:val="00DC2500"/>
    <w:rsid w:val="00DC361D"/>
    <w:rsid w:val="00DC4F72"/>
    <w:rsid w:val="00DC54DD"/>
    <w:rsid w:val="00DC77DC"/>
    <w:rsid w:val="00DD0453"/>
    <w:rsid w:val="00DD0C2C"/>
    <w:rsid w:val="00DD19DE"/>
    <w:rsid w:val="00DD28BC"/>
    <w:rsid w:val="00DD40DE"/>
    <w:rsid w:val="00DD796A"/>
    <w:rsid w:val="00DD7CE6"/>
    <w:rsid w:val="00DE1B7B"/>
    <w:rsid w:val="00DE31F0"/>
    <w:rsid w:val="00DE3D1C"/>
    <w:rsid w:val="00DF3630"/>
    <w:rsid w:val="00DF3A14"/>
    <w:rsid w:val="00DF497C"/>
    <w:rsid w:val="00DF52B2"/>
    <w:rsid w:val="00DF74DC"/>
    <w:rsid w:val="00E0187C"/>
    <w:rsid w:val="00E01BFA"/>
    <w:rsid w:val="00E01C41"/>
    <w:rsid w:val="00E0227D"/>
    <w:rsid w:val="00E024E1"/>
    <w:rsid w:val="00E02CE7"/>
    <w:rsid w:val="00E02F28"/>
    <w:rsid w:val="00E04B84"/>
    <w:rsid w:val="00E06466"/>
    <w:rsid w:val="00E06835"/>
    <w:rsid w:val="00E06FDA"/>
    <w:rsid w:val="00E102E3"/>
    <w:rsid w:val="00E10DD8"/>
    <w:rsid w:val="00E15B3B"/>
    <w:rsid w:val="00E160A5"/>
    <w:rsid w:val="00E1713D"/>
    <w:rsid w:val="00E20A43"/>
    <w:rsid w:val="00E21919"/>
    <w:rsid w:val="00E23128"/>
    <w:rsid w:val="00E23898"/>
    <w:rsid w:val="00E319F1"/>
    <w:rsid w:val="00E33CD2"/>
    <w:rsid w:val="00E36240"/>
    <w:rsid w:val="00E4023A"/>
    <w:rsid w:val="00E40E90"/>
    <w:rsid w:val="00E415F6"/>
    <w:rsid w:val="00E42EBB"/>
    <w:rsid w:val="00E43732"/>
    <w:rsid w:val="00E45C7E"/>
    <w:rsid w:val="00E504F7"/>
    <w:rsid w:val="00E52B7C"/>
    <w:rsid w:val="00E531EB"/>
    <w:rsid w:val="00E54874"/>
    <w:rsid w:val="00E54B6F"/>
    <w:rsid w:val="00E55ACA"/>
    <w:rsid w:val="00E5629B"/>
    <w:rsid w:val="00E57B74"/>
    <w:rsid w:val="00E65BC6"/>
    <w:rsid w:val="00E661FF"/>
    <w:rsid w:val="00E66858"/>
    <w:rsid w:val="00E726EB"/>
    <w:rsid w:val="00E72728"/>
    <w:rsid w:val="00E72CF1"/>
    <w:rsid w:val="00E807FB"/>
    <w:rsid w:val="00E80B52"/>
    <w:rsid w:val="00E824C3"/>
    <w:rsid w:val="00E840B3"/>
    <w:rsid w:val="00E84D10"/>
    <w:rsid w:val="00E8629F"/>
    <w:rsid w:val="00E907EC"/>
    <w:rsid w:val="00E91008"/>
    <w:rsid w:val="00E92934"/>
    <w:rsid w:val="00E933E9"/>
    <w:rsid w:val="00E9374E"/>
    <w:rsid w:val="00E94F54"/>
    <w:rsid w:val="00E96A0A"/>
    <w:rsid w:val="00E97AD5"/>
    <w:rsid w:val="00EA1111"/>
    <w:rsid w:val="00EA1991"/>
    <w:rsid w:val="00EA2633"/>
    <w:rsid w:val="00EA3B4F"/>
    <w:rsid w:val="00EA3C24"/>
    <w:rsid w:val="00EA64BE"/>
    <w:rsid w:val="00EA6A2D"/>
    <w:rsid w:val="00EA73DF"/>
    <w:rsid w:val="00EB098A"/>
    <w:rsid w:val="00EB18E2"/>
    <w:rsid w:val="00EB2C14"/>
    <w:rsid w:val="00EB61AE"/>
    <w:rsid w:val="00EC2769"/>
    <w:rsid w:val="00EC322D"/>
    <w:rsid w:val="00EC4187"/>
    <w:rsid w:val="00EC6CB9"/>
    <w:rsid w:val="00EC7271"/>
    <w:rsid w:val="00ED0887"/>
    <w:rsid w:val="00ED383A"/>
    <w:rsid w:val="00ED52D3"/>
    <w:rsid w:val="00ED5756"/>
    <w:rsid w:val="00EE0018"/>
    <w:rsid w:val="00EE1080"/>
    <w:rsid w:val="00EE32FC"/>
    <w:rsid w:val="00EE3AB7"/>
    <w:rsid w:val="00EE45A0"/>
    <w:rsid w:val="00EE6252"/>
    <w:rsid w:val="00EE75EA"/>
    <w:rsid w:val="00EF077B"/>
    <w:rsid w:val="00EF1EC5"/>
    <w:rsid w:val="00EF4C88"/>
    <w:rsid w:val="00EF55EB"/>
    <w:rsid w:val="00EF6A8F"/>
    <w:rsid w:val="00F00DCC"/>
    <w:rsid w:val="00F0156F"/>
    <w:rsid w:val="00F02B07"/>
    <w:rsid w:val="00F039C5"/>
    <w:rsid w:val="00F0435F"/>
    <w:rsid w:val="00F05AC8"/>
    <w:rsid w:val="00F07167"/>
    <w:rsid w:val="00F072D8"/>
    <w:rsid w:val="00F07328"/>
    <w:rsid w:val="00F07CE0"/>
    <w:rsid w:val="00F07EB0"/>
    <w:rsid w:val="00F11246"/>
    <w:rsid w:val="00F115F5"/>
    <w:rsid w:val="00F11E99"/>
    <w:rsid w:val="00F13D05"/>
    <w:rsid w:val="00F1679D"/>
    <w:rsid w:val="00F1682C"/>
    <w:rsid w:val="00F16BBE"/>
    <w:rsid w:val="00F20B91"/>
    <w:rsid w:val="00F21139"/>
    <w:rsid w:val="00F2352A"/>
    <w:rsid w:val="00F24B8B"/>
    <w:rsid w:val="00F256D3"/>
    <w:rsid w:val="00F30D2E"/>
    <w:rsid w:val="00F313D1"/>
    <w:rsid w:val="00F34AD2"/>
    <w:rsid w:val="00F35516"/>
    <w:rsid w:val="00F35790"/>
    <w:rsid w:val="00F408D1"/>
    <w:rsid w:val="00F4136D"/>
    <w:rsid w:val="00F4212E"/>
    <w:rsid w:val="00F4267B"/>
    <w:rsid w:val="00F42C20"/>
    <w:rsid w:val="00F43E34"/>
    <w:rsid w:val="00F4716D"/>
    <w:rsid w:val="00F5060E"/>
    <w:rsid w:val="00F52302"/>
    <w:rsid w:val="00F53053"/>
    <w:rsid w:val="00F53FE2"/>
    <w:rsid w:val="00F5613A"/>
    <w:rsid w:val="00F575FF"/>
    <w:rsid w:val="00F618EF"/>
    <w:rsid w:val="00F64EC4"/>
    <w:rsid w:val="00F65582"/>
    <w:rsid w:val="00F66E75"/>
    <w:rsid w:val="00F73332"/>
    <w:rsid w:val="00F73C0A"/>
    <w:rsid w:val="00F73D8E"/>
    <w:rsid w:val="00F74BBF"/>
    <w:rsid w:val="00F77EB0"/>
    <w:rsid w:val="00F81C1E"/>
    <w:rsid w:val="00F866E4"/>
    <w:rsid w:val="00F87CDD"/>
    <w:rsid w:val="00F903B9"/>
    <w:rsid w:val="00F9131D"/>
    <w:rsid w:val="00F92FB0"/>
    <w:rsid w:val="00F933F0"/>
    <w:rsid w:val="00F937A3"/>
    <w:rsid w:val="00F93A85"/>
    <w:rsid w:val="00F94715"/>
    <w:rsid w:val="00F94D54"/>
    <w:rsid w:val="00F96A3D"/>
    <w:rsid w:val="00F97D3E"/>
    <w:rsid w:val="00FA11F0"/>
    <w:rsid w:val="00FA1813"/>
    <w:rsid w:val="00FA28BF"/>
    <w:rsid w:val="00FA2D2D"/>
    <w:rsid w:val="00FA3C85"/>
    <w:rsid w:val="00FA4718"/>
    <w:rsid w:val="00FA5848"/>
    <w:rsid w:val="00FA6899"/>
    <w:rsid w:val="00FA70CD"/>
    <w:rsid w:val="00FA7F3D"/>
    <w:rsid w:val="00FB18B2"/>
    <w:rsid w:val="00FB38D8"/>
    <w:rsid w:val="00FC051F"/>
    <w:rsid w:val="00FC05C1"/>
    <w:rsid w:val="00FC06FF"/>
    <w:rsid w:val="00FC2A0F"/>
    <w:rsid w:val="00FC45F4"/>
    <w:rsid w:val="00FC69B4"/>
    <w:rsid w:val="00FD0694"/>
    <w:rsid w:val="00FD1A31"/>
    <w:rsid w:val="00FD25BE"/>
    <w:rsid w:val="00FD2B58"/>
    <w:rsid w:val="00FD2E70"/>
    <w:rsid w:val="00FD32DA"/>
    <w:rsid w:val="00FD713E"/>
    <w:rsid w:val="00FD7AA7"/>
    <w:rsid w:val="00FE5254"/>
    <w:rsid w:val="00FE59BA"/>
    <w:rsid w:val="00FF1FCB"/>
    <w:rsid w:val="00FF20DE"/>
    <w:rsid w:val="00FF37EF"/>
    <w:rsid w:val="00FF52D4"/>
    <w:rsid w:val="00FF52EC"/>
    <w:rsid w:val="00FF684A"/>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7324"/>
    <w:rPr>
      <w:rFonts w:eastAsia="Times New Roman"/>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aliases w:val="cap,cap Char,Caption Char1 Char,cap Char Char1,Caption Char Char1 Char,cap Char2 Char,cap Char2,Ca,Caption Char C...,cap1,cap2,cap11,Légende-figure,Légende-figure Char,Beschrifubg,Beschriftung Char,label,cap11 Char Char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aliases w:val="encabezado,he,header odd,header odd1,header odd2,header odd3,header odd4,header odd5,header odd6,header1,header2,header3,header odd11,header odd21,header odd7,header4,header odd8,header odd9,header5,header odd12,header11,header21,header,header31"/>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pPr>
      <w:keepLines/>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Pr>
      <w:rFonts w:ascii="Arial" w:hAnsi="Arial"/>
      <w:sz w:val="36"/>
      <w:lang w:val="sv-SE" w:eastAsia="en-US"/>
    </w:rPr>
  </w:style>
  <w:style w:type="character" w:customStyle="1" w:styleId="af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6"/>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rPr>
  </w:style>
  <w:style w:type="paragraph" w:customStyle="1" w:styleId="tal0">
    <w:name w:val="tal"/>
    <w:basedOn w:val="a"/>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styleId="aff8">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3">
    <w:name w:val="样式3"/>
    <w:basedOn w:val="aff6"/>
    <w:qFormat/>
    <w:rsid w:val="00E0187C"/>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sid w:val="008908A0"/>
    <w:rPr>
      <w:rFonts w:ascii="Times New Roman" w:hAnsi="Times New Roman" w:cs="Times New Roman"/>
      <w:kern w:val="0"/>
      <w:sz w:val="20"/>
      <w:szCs w:val="20"/>
      <w:lang w:val="x-none" w:eastAsia="en-US"/>
    </w:rPr>
  </w:style>
  <w:style w:type="character" w:styleId="aff9">
    <w:name w:val="Unresolved Mention"/>
    <w:basedOn w:val="a0"/>
    <w:uiPriority w:val="99"/>
    <w:semiHidden/>
    <w:unhideWhenUsed/>
    <w:rsid w:val="002716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3400">
      <w:bodyDiv w:val="1"/>
      <w:marLeft w:val="0"/>
      <w:marRight w:val="0"/>
      <w:marTop w:val="0"/>
      <w:marBottom w:val="0"/>
      <w:divBdr>
        <w:top w:val="none" w:sz="0" w:space="0" w:color="auto"/>
        <w:left w:val="none" w:sz="0" w:space="0" w:color="auto"/>
        <w:bottom w:val="none" w:sz="0" w:space="0" w:color="auto"/>
        <w:right w:val="none" w:sz="0" w:space="0" w:color="auto"/>
      </w:divBdr>
    </w:div>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1096632019">
      <w:bodyDiv w:val="1"/>
      <w:marLeft w:val="0"/>
      <w:marRight w:val="0"/>
      <w:marTop w:val="0"/>
      <w:marBottom w:val="0"/>
      <w:divBdr>
        <w:top w:val="none" w:sz="0" w:space="0" w:color="auto"/>
        <w:left w:val="none" w:sz="0" w:space="0" w:color="auto"/>
        <w:bottom w:val="none" w:sz="0" w:space="0" w:color="auto"/>
        <w:right w:val="none" w:sz="0" w:space="0" w:color="auto"/>
      </w:divBdr>
    </w:div>
    <w:div w:id="1376855044">
      <w:bodyDiv w:val="1"/>
      <w:marLeft w:val="0"/>
      <w:marRight w:val="0"/>
      <w:marTop w:val="0"/>
      <w:marBottom w:val="0"/>
      <w:divBdr>
        <w:top w:val="none" w:sz="0" w:space="0" w:color="auto"/>
        <w:left w:val="none" w:sz="0" w:space="0" w:color="auto"/>
        <w:bottom w:val="none" w:sz="0" w:space="0" w:color="auto"/>
        <w:right w:val="none" w:sz="0" w:space="0" w:color="auto"/>
      </w:divBdr>
    </w:div>
    <w:div w:id="1422531808">
      <w:bodyDiv w:val="1"/>
      <w:marLeft w:val="0"/>
      <w:marRight w:val="0"/>
      <w:marTop w:val="0"/>
      <w:marBottom w:val="0"/>
      <w:divBdr>
        <w:top w:val="none" w:sz="0" w:space="0" w:color="auto"/>
        <w:left w:val="none" w:sz="0" w:space="0" w:color="auto"/>
        <w:bottom w:val="none" w:sz="0" w:space="0" w:color="auto"/>
        <w:right w:val="none" w:sz="0" w:space="0" w:color="auto"/>
      </w:divBdr>
    </w:div>
    <w:div w:id="1476557471">
      <w:bodyDiv w:val="1"/>
      <w:marLeft w:val="0"/>
      <w:marRight w:val="0"/>
      <w:marTop w:val="0"/>
      <w:marBottom w:val="0"/>
      <w:divBdr>
        <w:top w:val="none" w:sz="0" w:space="0" w:color="auto"/>
        <w:left w:val="none" w:sz="0" w:space="0" w:color="auto"/>
        <w:bottom w:val="none" w:sz="0" w:space="0" w:color="auto"/>
        <w:right w:val="none" w:sz="0" w:space="0" w:color="auto"/>
      </w:divBdr>
    </w:div>
    <w:div w:id="1782528172">
      <w:bodyDiv w:val="1"/>
      <w:marLeft w:val="0"/>
      <w:marRight w:val="0"/>
      <w:marTop w:val="0"/>
      <w:marBottom w:val="0"/>
      <w:divBdr>
        <w:top w:val="none" w:sz="0" w:space="0" w:color="auto"/>
        <w:left w:val="none" w:sz="0" w:space="0" w:color="auto"/>
        <w:bottom w:val="none" w:sz="0" w:space="0" w:color="auto"/>
        <w:right w:val="none" w:sz="0" w:space="0" w:color="auto"/>
      </w:divBdr>
    </w:div>
    <w:div w:id="1792433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15D05-0301-41BE-A65A-580244D7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OPPO-Roy2</cp:lastModifiedBy>
  <cp:revision>4</cp:revision>
  <cp:lastPrinted>2019-04-25T01:09:00Z</cp:lastPrinted>
  <dcterms:created xsi:type="dcterms:W3CDTF">2023-10-13T03:02:00Z</dcterms:created>
  <dcterms:modified xsi:type="dcterms:W3CDTF">2023-10-13T03:06:00Z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